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77" w:rsidRDefault="001D6477" w:rsidP="001D6477">
      <w:pPr>
        <w:ind w:left="5664" w:firstLine="708"/>
        <w:jc w:val="center"/>
      </w:pPr>
      <w:r w:rsidRPr="001D6477">
        <w:t>Приложение 9</w:t>
      </w:r>
    </w:p>
    <w:p w:rsidR="001D6477" w:rsidRPr="001D6477" w:rsidRDefault="001D6477" w:rsidP="001D6477">
      <w:pPr>
        <w:ind w:left="5664" w:firstLine="708"/>
        <w:jc w:val="center"/>
      </w:pPr>
    </w:p>
    <w:p w:rsidR="00B26002" w:rsidRPr="00A25F1D" w:rsidRDefault="00B26002" w:rsidP="00B26002">
      <w:pPr>
        <w:ind w:firstLine="708"/>
        <w:jc w:val="center"/>
        <w:rPr>
          <w:b/>
        </w:rPr>
      </w:pPr>
      <w:r w:rsidRPr="00A25F1D">
        <w:rPr>
          <w:b/>
        </w:rPr>
        <w:t>ДИНАМИКА УРОВНЯ АТТЕСТАЦИОННОЙ ГОТОВНОСТИ ВЫПУСКНИКОВ</w:t>
      </w:r>
      <w:r>
        <w:rPr>
          <w:b/>
        </w:rPr>
        <w:t xml:space="preserve">    ПО КРИТЕРИЯМ ОЦЕНКИ</w:t>
      </w:r>
    </w:p>
    <w:p w:rsidR="00B26002" w:rsidRDefault="00B26002" w:rsidP="00B260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0" cy="31337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26002" w:rsidRDefault="00B26002" w:rsidP="00B26002">
      <w:pPr>
        <w:rPr>
          <w:b/>
        </w:rPr>
      </w:pPr>
      <w:r>
        <w:rPr>
          <w:b/>
        </w:rPr>
        <w:t xml:space="preserve">           </w:t>
      </w:r>
    </w:p>
    <w:p w:rsidR="00B26002" w:rsidRDefault="00B26002" w:rsidP="00B26002">
      <w:pPr>
        <w:rPr>
          <w:b/>
        </w:rPr>
      </w:pPr>
    </w:p>
    <w:p w:rsidR="00B26002" w:rsidRDefault="00B26002" w:rsidP="00B26002">
      <w:pPr>
        <w:rPr>
          <w:b/>
        </w:rPr>
      </w:pPr>
    </w:p>
    <w:p w:rsidR="00B26002" w:rsidRDefault="00B26002" w:rsidP="00B26002">
      <w:pPr>
        <w:rPr>
          <w:b/>
        </w:rPr>
      </w:pPr>
    </w:p>
    <w:p w:rsidR="00B26002" w:rsidRDefault="00B26002" w:rsidP="00B26002">
      <w:pPr>
        <w:rPr>
          <w:b/>
        </w:rPr>
      </w:pPr>
    </w:p>
    <w:p w:rsidR="00B26002" w:rsidRDefault="00B26002" w:rsidP="00B26002">
      <w:pPr>
        <w:rPr>
          <w:b/>
        </w:rPr>
      </w:pPr>
    </w:p>
    <w:p w:rsidR="00B26002" w:rsidRDefault="00B26002" w:rsidP="00B26002">
      <w:pPr>
        <w:rPr>
          <w:b/>
        </w:rPr>
      </w:pPr>
      <w:r>
        <w:rPr>
          <w:b/>
        </w:rPr>
        <w:t xml:space="preserve">  ОБЩАЯ ДИНАМИКА </w:t>
      </w:r>
      <w:r w:rsidRPr="00EA00F8">
        <w:rPr>
          <w:b/>
        </w:rPr>
        <w:t xml:space="preserve"> </w:t>
      </w:r>
      <w:r>
        <w:rPr>
          <w:b/>
        </w:rPr>
        <w:t xml:space="preserve">ПО </w:t>
      </w:r>
      <w:r w:rsidRPr="00EA00F8">
        <w:rPr>
          <w:b/>
        </w:rPr>
        <w:t>УРОВН</w:t>
      </w:r>
      <w:r>
        <w:rPr>
          <w:b/>
        </w:rPr>
        <w:t xml:space="preserve">Ю </w:t>
      </w:r>
      <w:r w:rsidRPr="00EA00F8">
        <w:rPr>
          <w:b/>
        </w:rPr>
        <w:t xml:space="preserve"> ГОТОВНОСТИ ВЫПУСКНИКОВ</w:t>
      </w:r>
    </w:p>
    <w:p w:rsidR="00B26002" w:rsidRPr="00EF2FF5" w:rsidRDefault="00B26002" w:rsidP="00B26002">
      <w:pPr>
        <w:rPr>
          <w:sz w:val="28"/>
          <w:szCs w:val="28"/>
        </w:rPr>
      </w:pPr>
    </w:p>
    <w:p w:rsidR="00B26002" w:rsidRDefault="00B26002" w:rsidP="00B260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6475" cy="32861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7DCC" w:rsidRDefault="00587DCC"/>
    <w:sectPr w:rsidR="00587DCC" w:rsidSect="0058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02"/>
    <w:rsid w:val="001D6477"/>
    <w:rsid w:val="00587DCC"/>
    <w:rsid w:val="00B26002"/>
    <w:rsid w:val="00DA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0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95774647887362E-2"/>
          <c:y val="7.1428571428571438E-2"/>
          <c:w val="0.61267605633802913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физической готовности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084005646437018E-2"/>
                  <c:y val="2.5438076250084155E-2"/>
                </c:manualLayout>
              </c:layout>
              <c:showVal val="1"/>
            </c:dLbl>
            <c:dLbl>
              <c:idx val="1"/>
              <c:layout>
                <c:manualLayout>
                  <c:x val="1.3927753898583318E-2"/>
                  <c:y val="2.874164166979128E-2"/>
                </c:manualLayout>
              </c:layout>
              <c:showVal val="1"/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класс (2004-2005)</c:v>
                </c:pt>
                <c:pt idx="1">
                  <c:v>ПУ (2007-2008)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5</c:v>
                </c:pt>
                <c:pt idx="1">
                  <c:v>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социальной готовности</c:v>
                </c:pt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800051408127145E-2"/>
                  <c:y val="-3.6867807389460421E-3"/>
                </c:manualLayout>
              </c:layout>
              <c:showVal val="1"/>
            </c:dLbl>
            <c:dLbl>
              <c:idx val="1"/>
              <c:layout>
                <c:manualLayout>
                  <c:x val="1.323633829341043E-2"/>
                  <c:y val="2.0130975214636592E-2"/>
                </c:manualLayout>
              </c:layout>
              <c:showVal val="1"/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класс (2004-2005)</c:v>
                </c:pt>
                <c:pt idx="1">
                  <c:v>ПУ (2007-2008)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6.1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Уровень профессионально-трудовой готовности</c:v>
                </c:pt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347890469680285E-2"/>
                  <c:y val="1.9580016440252711E-2"/>
                </c:manualLayout>
              </c:layout>
              <c:showVal val="1"/>
            </c:dLbl>
            <c:dLbl>
              <c:idx val="1"/>
              <c:layout>
                <c:manualLayout>
                  <c:x val="1.2544740735245202E-2"/>
                  <c:y val="3.6989300616269163E-2"/>
                </c:manualLayout>
              </c:layout>
              <c:showVal val="1"/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класс (2004-2005)</c:v>
                </c:pt>
                <c:pt idx="1">
                  <c:v>ПУ (2007-2008)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2"/>
                <c:pt idx="0">
                  <c:v>5.8</c:v>
                </c:pt>
                <c:pt idx="1">
                  <c:v>8.3000000000000007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Уровень морально-волевой готовности</c:v>
                </c:pt>
              </c:strCache>
            </c:strRef>
          </c:tx>
          <c:spPr>
            <a:solidFill>
              <a:srgbClr val="CCFFFF"/>
            </a:solidFill>
            <a:ln w="1266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00957687792626E-2"/>
                  <c:y val="1.9943570755578635E-2"/>
                </c:manualLayout>
              </c:layout>
              <c:showVal val="1"/>
            </c:dLbl>
            <c:dLbl>
              <c:idx val="1"/>
              <c:layout>
                <c:manualLayout>
                  <c:x val="1.6488117284336148E-2"/>
                  <c:y val="3.8266274408006784E-2"/>
                </c:manualLayout>
              </c:layout>
              <c:showVal val="1"/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класс (2004-2005)</c:v>
                </c:pt>
                <c:pt idx="1">
                  <c:v>ПУ (2007-2008)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gapDepth val="0"/>
        <c:shape val="box"/>
        <c:axId val="100925824"/>
        <c:axId val="100927360"/>
        <c:axId val="0"/>
      </c:bar3DChart>
      <c:catAx>
        <c:axId val="100925824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27360"/>
        <c:crosses val="autoZero"/>
        <c:auto val="1"/>
        <c:lblAlgn val="ctr"/>
        <c:lblOffset val="100"/>
        <c:tickLblSkip val="1"/>
        <c:tickMarkSkip val="1"/>
      </c:catAx>
      <c:valAx>
        <c:axId val="100927360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25824"/>
        <c:crosses val="autoZero"/>
        <c:crossBetween val="between"/>
      </c:valAx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68133802816901423"/>
          <c:y val="0.1373626373626374"/>
          <c:w val="0.31161971830985968"/>
          <c:h val="0.73076923076923073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920634920634921E-2"/>
          <c:y val="5.2356020942408481E-2"/>
          <c:w val="0.60634920634920708"/>
          <c:h val="0.769633507853403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выпускников с высоким уровнем готовности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0481406960280334E-3"/>
                  <c:y val="-3.5297000178642471E-2"/>
                </c:manualLayout>
              </c:layout>
              <c:showVal val="1"/>
            </c:dLbl>
            <c:dLbl>
              <c:idx val="1"/>
              <c:layout>
                <c:manualLayout>
                  <c:x val="1.2769295856797723E-3"/>
                  <c:y val="-4.852030891426528E-2"/>
                </c:manualLayout>
              </c:layout>
              <c:showVal val="1"/>
            </c:dLbl>
            <c:spPr>
              <a:noFill/>
              <a:ln w="25298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класс (2004-2005)</c:v>
                </c:pt>
                <c:pt idx="1">
                  <c:v>ПУ (2007-2008)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выпускников со средним уровнем готовности</c:v>
                </c:pt>
              </c:strCache>
            </c:strRef>
          </c:tx>
          <c:spPr>
            <a:solidFill>
              <a:srgbClr val="993366"/>
            </a:solidFill>
            <a:ln w="126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4244193654199E-3"/>
                  <c:y val="-3.8049104725783614E-2"/>
                </c:manualLayout>
              </c:layout>
              <c:showVal val="1"/>
            </c:dLbl>
            <c:dLbl>
              <c:idx val="1"/>
              <c:layout>
                <c:manualLayout>
                  <c:x val="2.3329712893870726E-3"/>
                  <c:y val="-4.3284706820024436E-2"/>
                </c:manualLayout>
              </c:layout>
              <c:showVal val="1"/>
            </c:dLbl>
            <c:spPr>
              <a:noFill/>
              <a:ln w="25298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класс (2004-2005)</c:v>
                </c:pt>
                <c:pt idx="1">
                  <c:v>ПУ (2007-2008)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 выпускников с низким уровнем готовности</c:v>
                </c:pt>
              </c:strCache>
            </c:strRef>
          </c:tx>
          <c:spPr>
            <a:solidFill>
              <a:srgbClr val="FFFFCC"/>
            </a:solidFill>
            <a:ln w="126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984836402493452E-3"/>
                  <c:y val="-1.1960629921259843E-2"/>
                </c:manualLayout>
              </c:layout>
              <c:showVal val="1"/>
            </c:dLbl>
            <c:dLbl>
              <c:idx val="1"/>
              <c:layout>
                <c:manualLayout>
                  <c:x val="2.1457411720241683E-4"/>
                  <c:y val="-4.5857740033804634E-2"/>
                </c:manualLayout>
              </c:layout>
              <c:showVal val="1"/>
            </c:dLbl>
            <c:spPr>
              <a:noFill/>
              <a:ln w="25298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класс (2004-2005)</c:v>
                </c:pt>
                <c:pt idx="1">
                  <c:v>ПУ (2007-2008)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gapDepth val="0"/>
        <c:shape val="box"/>
        <c:axId val="101480320"/>
        <c:axId val="101550336"/>
        <c:axId val="0"/>
      </c:bar3DChart>
      <c:catAx>
        <c:axId val="101480320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550336"/>
        <c:crosses val="autoZero"/>
        <c:auto val="1"/>
        <c:lblAlgn val="ctr"/>
        <c:lblOffset val="100"/>
        <c:tickLblSkip val="1"/>
        <c:tickMarkSkip val="1"/>
      </c:catAx>
      <c:valAx>
        <c:axId val="101550336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80320"/>
        <c:crosses val="autoZero"/>
        <c:crossBetween val="between"/>
      </c:valAx>
      <c:spPr>
        <a:noFill/>
        <a:ln w="25298">
          <a:noFill/>
        </a:ln>
      </c:spPr>
    </c:plotArea>
    <c:legend>
      <c:legendPos val="r"/>
      <c:layout>
        <c:manualLayout>
          <c:xMode val="edge"/>
          <c:yMode val="edge"/>
          <c:x val="0.6800954575513749"/>
          <c:y val="0.11059975154351265"/>
          <c:w val="0.31196809319022945"/>
          <c:h val="0.71351995591298378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>skoch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2009-01-13T13:52:00Z</cp:lastPrinted>
  <dcterms:created xsi:type="dcterms:W3CDTF">2009-01-09T09:33:00Z</dcterms:created>
  <dcterms:modified xsi:type="dcterms:W3CDTF">2009-01-13T13:58:00Z</dcterms:modified>
</cp:coreProperties>
</file>