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DA" w:rsidRPr="009842DA" w:rsidRDefault="009842DA" w:rsidP="00984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2DA">
        <w:rPr>
          <w:rFonts w:ascii="Times New Roman" w:hAnsi="Times New Roman" w:cs="Times New Roman"/>
          <w:sz w:val="24"/>
          <w:szCs w:val="24"/>
        </w:rPr>
        <w:t>Хомутова Галина Ивановна                 221 – 385 – 992</w:t>
      </w:r>
    </w:p>
    <w:p w:rsidR="009842DA" w:rsidRPr="009842DA" w:rsidRDefault="009842DA" w:rsidP="00984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2DA">
        <w:rPr>
          <w:rFonts w:ascii="Times New Roman" w:hAnsi="Times New Roman" w:cs="Times New Roman"/>
          <w:sz w:val="24"/>
          <w:szCs w:val="24"/>
        </w:rPr>
        <w:t>Королева Мария Викторовна               242 – 735 - 371</w:t>
      </w:r>
    </w:p>
    <w:p w:rsidR="009842DA" w:rsidRPr="009842DA" w:rsidRDefault="009842DA" w:rsidP="00984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2DA">
        <w:rPr>
          <w:rFonts w:ascii="Times New Roman" w:hAnsi="Times New Roman" w:cs="Times New Roman"/>
          <w:sz w:val="24"/>
          <w:szCs w:val="24"/>
        </w:rPr>
        <w:t>Герасимова Людмила Викторовна      242 – 535 - 833</w:t>
      </w:r>
    </w:p>
    <w:p w:rsidR="009842DA" w:rsidRPr="009842DA" w:rsidRDefault="009842DA" w:rsidP="00984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42DA">
        <w:rPr>
          <w:rFonts w:ascii="Times New Roman" w:hAnsi="Times New Roman" w:cs="Times New Roman"/>
          <w:sz w:val="24"/>
          <w:szCs w:val="24"/>
        </w:rPr>
        <w:t>Ноянзина</w:t>
      </w:r>
      <w:proofErr w:type="spellEnd"/>
      <w:r w:rsidRPr="009842DA">
        <w:rPr>
          <w:rFonts w:ascii="Times New Roman" w:hAnsi="Times New Roman" w:cs="Times New Roman"/>
          <w:sz w:val="24"/>
          <w:szCs w:val="24"/>
        </w:rPr>
        <w:t xml:space="preserve"> Татьяна Алексеевна             242 – 535 - 902</w:t>
      </w:r>
    </w:p>
    <w:p w:rsidR="009842DA" w:rsidRDefault="009842DA" w:rsidP="00165DFC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</w:p>
    <w:p w:rsidR="00165DFC" w:rsidRDefault="00165DFC" w:rsidP="00165DFC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165DFC">
        <w:rPr>
          <w:rStyle w:val="FontStyle17"/>
          <w:sz w:val="24"/>
          <w:szCs w:val="24"/>
        </w:rPr>
        <w:t>Приложение 2.</w:t>
      </w:r>
    </w:p>
    <w:p w:rsidR="00165DFC" w:rsidRPr="00165DFC" w:rsidRDefault="00165DFC" w:rsidP="00165DFC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</w:p>
    <w:p w:rsidR="00165DFC" w:rsidRDefault="00165DFC" w:rsidP="00165DFC">
      <w:pPr>
        <w:pStyle w:val="Style6"/>
        <w:widowControl/>
        <w:spacing w:line="240" w:lineRule="auto"/>
        <w:jc w:val="center"/>
        <w:rPr>
          <w:rStyle w:val="FontStyle17"/>
          <w:sz w:val="24"/>
          <w:szCs w:val="24"/>
        </w:rPr>
      </w:pPr>
      <w:r w:rsidRPr="00165DFC">
        <w:rPr>
          <w:rStyle w:val="FontStyle17"/>
          <w:sz w:val="24"/>
          <w:szCs w:val="24"/>
        </w:rPr>
        <w:t>Примерные игры и упражнения к разделу  театральная игра</w:t>
      </w:r>
    </w:p>
    <w:p w:rsidR="00165DFC" w:rsidRPr="00165DFC" w:rsidRDefault="00165DFC" w:rsidP="00165DFC">
      <w:pPr>
        <w:pStyle w:val="Style6"/>
        <w:widowControl/>
        <w:spacing w:line="240" w:lineRule="auto"/>
        <w:jc w:val="center"/>
        <w:rPr>
          <w:rStyle w:val="FontStyle17"/>
          <w:sz w:val="24"/>
          <w:szCs w:val="24"/>
        </w:rPr>
      </w:pPr>
    </w:p>
    <w:p w:rsidR="00165DFC" w:rsidRPr="00165DFC" w:rsidRDefault="00165DFC" w:rsidP="00165DFC">
      <w:pPr>
        <w:pStyle w:val="Style5"/>
        <w:widowControl/>
        <w:rPr>
          <w:rStyle w:val="FontStyle16"/>
          <w:sz w:val="24"/>
          <w:szCs w:val="24"/>
        </w:rPr>
      </w:pPr>
      <w:proofErr w:type="gramStart"/>
      <w:r w:rsidRPr="00165DFC">
        <w:rPr>
          <w:rStyle w:val="FontStyle22"/>
          <w:sz w:val="24"/>
          <w:szCs w:val="24"/>
        </w:rPr>
        <w:t xml:space="preserve">Цели: </w:t>
      </w:r>
      <w:r w:rsidRPr="00165DFC">
        <w:rPr>
          <w:rStyle w:val="FontStyle16"/>
          <w:sz w:val="24"/>
          <w:szCs w:val="24"/>
        </w:rPr>
        <w:t>развивать игровое поведение, готовность к творчеству; развивать коммуникативные навыки, творческие способности, уверенность в себе, внимание, память, наблюдательность, эстетическое чувство.</w:t>
      </w:r>
      <w:proofErr w:type="gramEnd"/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proofErr w:type="spellStart"/>
      <w:r w:rsidRPr="00165DFC">
        <w:rPr>
          <w:rStyle w:val="FontStyle16"/>
          <w:sz w:val="24"/>
          <w:szCs w:val="24"/>
        </w:rPr>
        <w:t>Общеразвивающие</w:t>
      </w:r>
      <w:proofErr w:type="spellEnd"/>
      <w:r w:rsidRPr="00165DFC">
        <w:rPr>
          <w:rStyle w:val="FontStyle16"/>
          <w:sz w:val="24"/>
          <w:szCs w:val="24"/>
        </w:rPr>
        <w:t xml:space="preserve"> игры проводятся в первой части занятия, непосредственно театральные игры - </w:t>
      </w:r>
      <w:proofErr w:type="gramStart"/>
      <w:r w:rsidRPr="00165DFC">
        <w:rPr>
          <w:rStyle w:val="FontStyle16"/>
          <w:sz w:val="24"/>
          <w:szCs w:val="24"/>
        </w:rPr>
        <w:t>в</w:t>
      </w:r>
      <w:proofErr w:type="gramEnd"/>
      <w:r w:rsidRPr="00165DFC">
        <w:rPr>
          <w:rStyle w:val="FontStyle16"/>
          <w:sz w:val="24"/>
          <w:szCs w:val="24"/>
        </w:rPr>
        <w:t xml:space="preserve"> заключительной. При проведении этих игр необходимо создавать веселую, непринужденную атмосферу, подбадривать зажатых и скованных детей, не акцентировать внимание на промахах и ошибках. Многие игры предполагают деление детей на исполнителей и зрителей, что дает возможность оценить действия других и сравнить их </w:t>
      </w:r>
      <w:proofErr w:type="gramStart"/>
      <w:r w:rsidRPr="00165DFC">
        <w:rPr>
          <w:rStyle w:val="FontStyle16"/>
          <w:sz w:val="24"/>
          <w:szCs w:val="24"/>
        </w:rPr>
        <w:t>со</w:t>
      </w:r>
      <w:proofErr w:type="gramEnd"/>
      <w:r w:rsidRPr="00165DFC">
        <w:rPr>
          <w:rStyle w:val="FontStyle16"/>
          <w:sz w:val="24"/>
          <w:szCs w:val="24"/>
        </w:rPr>
        <w:t xml:space="preserve"> своими собственными. Предлагаемые игры и упражнения допустимо использовать и в работе воспитателя.</w:t>
      </w:r>
    </w:p>
    <w:p w:rsidR="00165DFC" w:rsidRDefault="00165DFC" w:rsidP="00165DFC">
      <w:pPr>
        <w:pStyle w:val="Style6"/>
        <w:widowControl/>
        <w:spacing w:line="240" w:lineRule="auto"/>
      </w:pPr>
    </w:p>
    <w:p w:rsidR="00165DFC" w:rsidRPr="00165DFC" w:rsidRDefault="00165DFC" w:rsidP="00165DFC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165DFC">
        <w:rPr>
          <w:rStyle w:val="FontStyle17"/>
          <w:sz w:val="24"/>
          <w:szCs w:val="24"/>
        </w:rPr>
        <w:t>«Что изменилось»</w:t>
      </w:r>
    </w:p>
    <w:p w:rsidR="00165DFC" w:rsidRDefault="00165DFC" w:rsidP="00165DFC">
      <w:pPr>
        <w:pStyle w:val="Style2"/>
        <w:widowControl/>
        <w:spacing w:line="240" w:lineRule="auto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Цель: </w:t>
      </w:r>
      <w:r w:rsidRPr="00165DFC">
        <w:rPr>
          <w:rStyle w:val="FontStyle16"/>
          <w:sz w:val="24"/>
          <w:szCs w:val="24"/>
        </w:rPr>
        <w:t>развивать зрительную память, внимание, выдержку.</w:t>
      </w:r>
    </w:p>
    <w:p w:rsidR="00165DFC" w:rsidRPr="00165DFC" w:rsidRDefault="00165DFC" w:rsidP="00165DFC">
      <w:pPr>
        <w:pStyle w:val="Style7"/>
        <w:widowControl/>
        <w:tabs>
          <w:tab w:val="left" w:pos="816"/>
        </w:tabs>
        <w:spacing w:line="240" w:lineRule="auto"/>
        <w:ind w:firstLine="0"/>
        <w:jc w:val="left"/>
        <w:rPr>
          <w:rStyle w:val="FontStyle16"/>
          <w:sz w:val="24"/>
          <w:szCs w:val="24"/>
        </w:rPr>
      </w:pPr>
      <w:r>
        <w:rPr>
          <w:rStyle w:val="FontStyle22"/>
          <w:sz w:val="24"/>
          <w:szCs w:val="24"/>
        </w:rPr>
        <w:t xml:space="preserve">1 </w:t>
      </w:r>
      <w:r w:rsidRPr="00165DFC">
        <w:rPr>
          <w:rStyle w:val="FontStyle22"/>
          <w:sz w:val="24"/>
          <w:szCs w:val="24"/>
        </w:rPr>
        <w:t xml:space="preserve">вариант: </w:t>
      </w:r>
      <w:r w:rsidRPr="00165DFC">
        <w:rPr>
          <w:rStyle w:val="FontStyle16"/>
          <w:sz w:val="24"/>
          <w:szCs w:val="24"/>
        </w:rPr>
        <w:t>перед детьми разложены театральные атрибуты. В течение 1 мин дети запоминают их расположение, затем закрывают глаза. Педагог меняет атрибуты местами или один убирает. Дети должны определить, что изменилось.</w:t>
      </w:r>
    </w:p>
    <w:p w:rsidR="00165DFC" w:rsidRPr="00165DFC" w:rsidRDefault="00165DFC" w:rsidP="00165DFC">
      <w:pPr>
        <w:pStyle w:val="Style7"/>
        <w:widowControl/>
        <w:tabs>
          <w:tab w:val="left" w:pos="984"/>
        </w:tabs>
        <w:spacing w:line="240" w:lineRule="auto"/>
        <w:ind w:right="5" w:firstLine="0"/>
        <w:jc w:val="left"/>
        <w:rPr>
          <w:rStyle w:val="FontStyle16"/>
          <w:sz w:val="24"/>
          <w:szCs w:val="24"/>
        </w:rPr>
      </w:pPr>
      <w:r>
        <w:rPr>
          <w:rStyle w:val="FontStyle22"/>
          <w:sz w:val="24"/>
          <w:szCs w:val="24"/>
        </w:rPr>
        <w:t xml:space="preserve">2 </w:t>
      </w:r>
      <w:r w:rsidRPr="00165DFC">
        <w:rPr>
          <w:rStyle w:val="FontStyle22"/>
          <w:sz w:val="24"/>
          <w:szCs w:val="24"/>
        </w:rPr>
        <w:t xml:space="preserve">вариант: </w:t>
      </w:r>
      <w:r w:rsidRPr="00165DFC">
        <w:rPr>
          <w:rStyle w:val="FontStyle16"/>
          <w:sz w:val="24"/>
          <w:szCs w:val="24"/>
        </w:rPr>
        <w:t>часть детей - «артисты», они показывают мизансцену из какого-либо спектакля, остальные дети - зрители, запоминают ее, затем закрывают глаза. На сцене происходят изменения. Зрители должны восстановить мизансцену.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b/>
          <w:sz w:val="24"/>
          <w:szCs w:val="24"/>
        </w:rPr>
      </w:pPr>
      <w:r w:rsidRPr="00165DFC">
        <w:rPr>
          <w:rStyle w:val="FontStyle16"/>
          <w:b/>
          <w:sz w:val="24"/>
          <w:szCs w:val="24"/>
        </w:rPr>
        <w:t>«Поймай хлопок»</w:t>
      </w:r>
    </w:p>
    <w:p w:rsidR="00165DFC" w:rsidRDefault="00165DFC" w:rsidP="00165DFC">
      <w:pPr>
        <w:pStyle w:val="Style2"/>
        <w:widowControl/>
        <w:spacing w:line="240" w:lineRule="auto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Цель: </w:t>
      </w:r>
      <w:r w:rsidRPr="00165DFC">
        <w:rPr>
          <w:rStyle w:val="FontStyle16"/>
          <w:sz w:val="24"/>
          <w:szCs w:val="24"/>
        </w:rPr>
        <w:t>развивать произвольное слуховое внимание, быстроту реакции.</w:t>
      </w:r>
    </w:p>
    <w:p w:rsidR="00165DFC" w:rsidRPr="00165DFC" w:rsidRDefault="00165DFC" w:rsidP="00165DFC">
      <w:pPr>
        <w:pStyle w:val="Style5"/>
        <w:widowControl/>
        <w:ind w:right="5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 xml:space="preserve">Дети стоят врассыпную. Они должны среагировать на хлопок педагога </w:t>
      </w:r>
      <w:proofErr w:type="gramStart"/>
      <w:r w:rsidRPr="00165DFC">
        <w:rPr>
          <w:rStyle w:val="FontStyle16"/>
          <w:sz w:val="24"/>
          <w:szCs w:val="24"/>
        </w:rPr>
        <w:t>-и</w:t>
      </w:r>
      <w:proofErr w:type="gramEnd"/>
      <w:r w:rsidRPr="00165DFC">
        <w:rPr>
          <w:rStyle w:val="FontStyle16"/>
          <w:sz w:val="24"/>
          <w:szCs w:val="24"/>
        </w:rPr>
        <w:t xml:space="preserve"> хлопнуть одновременно с ним. Педагог предлагает поймать маленький мячик (цветок, монетку).</w:t>
      </w:r>
    </w:p>
    <w:p w:rsidR="00165DFC" w:rsidRPr="00165DFC" w:rsidRDefault="00165DFC" w:rsidP="00165DFC">
      <w:pPr>
        <w:pStyle w:val="Style2"/>
        <w:widowControl/>
        <w:spacing w:line="240" w:lineRule="auto"/>
        <w:ind w:right="19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Цель: </w:t>
      </w:r>
      <w:r w:rsidRPr="00165DFC">
        <w:rPr>
          <w:rStyle w:val="FontStyle16"/>
          <w:sz w:val="24"/>
          <w:szCs w:val="24"/>
        </w:rPr>
        <w:t>развивать зрительную память, произвольное внимание, чувство сплоченности.</w:t>
      </w:r>
    </w:p>
    <w:p w:rsidR="00165DFC" w:rsidRPr="00165DFC" w:rsidRDefault="00165DFC" w:rsidP="00165DFC">
      <w:pPr>
        <w:pStyle w:val="Style2"/>
        <w:widowControl/>
        <w:spacing w:line="240" w:lineRule="auto"/>
        <w:ind w:right="10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>Несколько детей образуют вагоны поезда, стоя в колонне. Стоящий перед ними ребенок - «паровоз», должен запомнить, в какой последова</w:t>
      </w:r>
      <w:r w:rsidRPr="00165DFC">
        <w:rPr>
          <w:rStyle w:val="FontStyle16"/>
          <w:sz w:val="24"/>
          <w:szCs w:val="24"/>
        </w:rPr>
        <w:softHyphen/>
        <w:t>тельности стоят его « вагоны ». Затем «паровоз» отворачивается и называет дете</w:t>
      </w:r>
      <w:proofErr w:type="gramStart"/>
      <w:r w:rsidRPr="00165DFC">
        <w:rPr>
          <w:rStyle w:val="FontStyle16"/>
          <w:sz w:val="24"/>
          <w:szCs w:val="24"/>
        </w:rPr>
        <w:t>й-</w:t>
      </w:r>
      <w:proofErr w:type="gramEnd"/>
      <w:r w:rsidRPr="00165DFC">
        <w:rPr>
          <w:rStyle w:val="FontStyle16"/>
          <w:sz w:val="24"/>
          <w:szCs w:val="24"/>
        </w:rPr>
        <w:t>«вагонов» в четкой последовательности.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>«Словесный портрет»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Цель: </w:t>
      </w:r>
      <w:r w:rsidRPr="00165DFC">
        <w:rPr>
          <w:rStyle w:val="FontStyle16"/>
          <w:sz w:val="24"/>
          <w:szCs w:val="24"/>
        </w:rPr>
        <w:t>развивать наблюдательность, произвольную зрительную память.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>Водящий ребенок стоит в центре круга. Дети идут по кругу, взявшись за руки, и произносят слова: «В центр круга ты вставай, и глаза не открывай. Поскорее дай ответ - Машин опиши портрет». Дети останавливаются. Водящий закрывает глаза и описывает портрет (прическу, цвет волос, одежду, ее цвет) названного ребенка.</w:t>
      </w:r>
    </w:p>
    <w:p w:rsidR="00165DFC" w:rsidRDefault="00165DFC" w:rsidP="00165DFC">
      <w:pPr>
        <w:pStyle w:val="Style6"/>
        <w:widowControl/>
        <w:spacing w:line="240" w:lineRule="auto"/>
      </w:pPr>
    </w:p>
    <w:p w:rsidR="00165DFC" w:rsidRPr="00165DFC" w:rsidRDefault="00165DFC" w:rsidP="00165DFC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165DFC">
        <w:rPr>
          <w:rStyle w:val="FontStyle17"/>
          <w:sz w:val="24"/>
          <w:szCs w:val="24"/>
        </w:rPr>
        <w:t>«Я положил в мешок...»</w:t>
      </w:r>
    </w:p>
    <w:p w:rsidR="00165DFC" w:rsidRDefault="00165DFC" w:rsidP="00165DFC">
      <w:pPr>
        <w:pStyle w:val="Style2"/>
        <w:widowControl/>
        <w:spacing w:line="240" w:lineRule="auto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Цель: </w:t>
      </w:r>
      <w:r w:rsidRPr="00165DFC">
        <w:rPr>
          <w:rStyle w:val="FontStyle16"/>
          <w:sz w:val="24"/>
          <w:szCs w:val="24"/>
        </w:rPr>
        <w:t>развивать произвольную слуховую память.</w:t>
      </w:r>
    </w:p>
    <w:p w:rsidR="00165DFC" w:rsidRPr="00165DFC" w:rsidRDefault="00165DFC" w:rsidP="00165DFC">
      <w:pPr>
        <w:pStyle w:val="Style2"/>
        <w:widowControl/>
        <w:spacing w:line="240" w:lineRule="auto"/>
        <w:ind w:right="10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 xml:space="preserve">Педагог объясняет детям, сидящим в круге, что у них есть воображаемый мешок, в который они могут положить любые предметы в строгом порядке. Педагог начинает игру словами: «Я положила в мешок ...» </w:t>
      </w:r>
      <w:r w:rsidRPr="00165DFC">
        <w:rPr>
          <w:rStyle w:val="FontStyle22"/>
          <w:sz w:val="24"/>
          <w:szCs w:val="24"/>
        </w:rPr>
        <w:t xml:space="preserve">(называет любой предмет). </w:t>
      </w:r>
      <w:r w:rsidRPr="00165DFC">
        <w:rPr>
          <w:rStyle w:val="FontStyle16"/>
          <w:sz w:val="24"/>
          <w:szCs w:val="24"/>
        </w:rPr>
        <w:t xml:space="preserve">Следующий ребенок </w:t>
      </w:r>
      <w:r w:rsidRPr="00165DFC">
        <w:rPr>
          <w:rStyle w:val="FontStyle16"/>
          <w:sz w:val="24"/>
          <w:szCs w:val="24"/>
        </w:rPr>
        <w:lastRenderedPageBreak/>
        <w:t>должен повторить сказанное и добавить свой предмет и т.д. Постепенно запоминаемых слов становится все больше. Важно воспроизводить их в заданной последовательности.</w:t>
      </w:r>
    </w:p>
    <w:p w:rsidR="00165DFC" w:rsidRPr="00165DFC" w:rsidRDefault="00165DFC" w:rsidP="00165DFC">
      <w:pPr>
        <w:pStyle w:val="Style6"/>
        <w:widowControl/>
        <w:spacing w:line="240" w:lineRule="auto"/>
      </w:pPr>
    </w:p>
    <w:p w:rsidR="00165DFC" w:rsidRPr="00165DFC" w:rsidRDefault="00165DFC" w:rsidP="00165DFC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165DFC">
        <w:rPr>
          <w:rStyle w:val="FontStyle16"/>
          <w:sz w:val="24"/>
          <w:szCs w:val="24"/>
        </w:rPr>
        <w:t xml:space="preserve">«У </w:t>
      </w:r>
      <w:r w:rsidRPr="00165DFC">
        <w:rPr>
          <w:rStyle w:val="FontStyle17"/>
          <w:sz w:val="24"/>
          <w:szCs w:val="24"/>
        </w:rPr>
        <w:t>бабушки в огороде растет...»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Цель: </w:t>
      </w:r>
      <w:r w:rsidRPr="00165DFC">
        <w:rPr>
          <w:rStyle w:val="FontStyle16"/>
          <w:sz w:val="24"/>
          <w:szCs w:val="24"/>
        </w:rPr>
        <w:t xml:space="preserve">та же, что и в </w:t>
      </w:r>
      <w:proofErr w:type="gramStart"/>
      <w:r w:rsidRPr="00165DFC">
        <w:rPr>
          <w:rStyle w:val="FontStyle16"/>
          <w:sz w:val="24"/>
          <w:szCs w:val="24"/>
        </w:rPr>
        <w:t>описанной</w:t>
      </w:r>
      <w:proofErr w:type="gramEnd"/>
      <w:r w:rsidRPr="00165DFC">
        <w:rPr>
          <w:rStyle w:val="FontStyle16"/>
          <w:sz w:val="24"/>
          <w:szCs w:val="24"/>
        </w:rPr>
        <w:t xml:space="preserve"> выше.</w:t>
      </w:r>
    </w:p>
    <w:p w:rsidR="00165DFC" w:rsidRPr="00165DFC" w:rsidRDefault="00165DFC" w:rsidP="00165DFC">
      <w:pPr>
        <w:pStyle w:val="Style2"/>
        <w:widowControl/>
        <w:spacing w:line="240" w:lineRule="auto"/>
        <w:ind w:right="14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>Педагог говорит детям о волшебном огороде, на котором может вырасти все что угодно. Главное - запомнить последовательность «выросшего».</w:t>
      </w:r>
    </w:p>
    <w:p w:rsidR="00165DFC" w:rsidRPr="00165DFC" w:rsidRDefault="00165DFC" w:rsidP="00165DFC">
      <w:pPr>
        <w:pStyle w:val="Style6"/>
        <w:widowControl/>
        <w:spacing w:line="240" w:lineRule="auto"/>
      </w:pPr>
    </w:p>
    <w:p w:rsidR="00165DFC" w:rsidRPr="00165DFC" w:rsidRDefault="00165DFC" w:rsidP="00165DFC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165DFC">
        <w:rPr>
          <w:rStyle w:val="FontStyle17"/>
          <w:sz w:val="24"/>
          <w:szCs w:val="24"/>
        </w:rPr>
        <w:t>«Тень»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Цель: </w:t>
      </w:r>
      <w:r w:rsidRPr="00165DFC">
        <w:rPr>
          <w:rStyle w:val="FontStyle16"/>
          <w:sz w:val="24"/>
          <w:szCs w:val="24"/>
        </w:rPr>
        <w:t>развивать внимание, наблюдательность, воображение, фантазию.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proofErr w:type="gramStart"/>
      <w:r w:rsidRPr="00165DFC">
        <w:rPr>
          <w:rStyle w:val="FontStyle16"/>
          <w:sz w:val="24"/>
          <w:szCs w:val="24"/>
        </w:rPr>
        <w:t>Один ребенок (водящий), ходит по залу, делая произвольные движения (останавливается, поднимает руку, наклоняется, поворачивается).</w:t>
      </w:r>
      <w:proofErr w:type="gramEnd"/>
      <w:r w:rsidRPr="00165DFC">
        <w:rPr>
          <w:rStyle w:val="FontStyle16"/>
          <w:sz w:val="24"/>
          <w:szCs w:val="24"/>
        </w:rPr>
        <w:t xml:space="preserve"> Группа детей </w:t>
      </w:r>
      <w:r w:rsidRPr="00165DFC">
        <w:rPr>
          <w:rStyle w:val="FontStyle16"/>
          <w:spacing w:val="30"/>
          <w:sz w:val="24"/>
          <w:szCs w:val="24"/>
        </w:rPr>
        <w:t>(3</w:t>
      </w:r>
      <w:r w:rsidRPr="00165DFC">
        <w:rPr>
          <w:rStyle w:val="FontStyle16"/>
          <w:sz w:val="24"/>
          <w:szCs w:val="24"/>
        </w:rPr>
        <w:t>—5 чел.), как тень, следует за ним, стараясь в точности повторить все</w:t>
      </w:r>
      <w:proofErr w:type="gramStart"/>
      <w:r w:rsidRPr="00165DFC">
        <w:rPr>
          <w:rStyle w:val="FontStyle16"/>
          <w:sz w:val="24"/>
          <w:szCs w:val="24"/>
        </w:rPr>
        <w:t>.</w:t>
      </w:r>
      <w:proofErr w:type="gramEnd"/>
      <w:r w:rsidRPr="00165DFC">
        <w:rPr>
          <w:rStyle w:val="FontStyle16"/>
          <w:sz w:val="24"/>
          <w:szCs w:val="24"/>
        </w:rPr>
        <w:t xml:space="preserve"> </w:t>
      </w:r>
      <w:proofErr w:type="gramStart"/>
      <w:r w:rsidRPr="00165DFC">
        <w:rPr>
          <w:rStyle w:val="FontStyle16"/>
          <w:sz w:val="24"/>
          <w:szCs w:val="24"/>
        </w:rPr>
        <w:t>ч</w:t>
      </w:r>
      <w:proofErr w:type="gramEnd"/>
      <w:r w:rsidRPr="00165DFC">
        <w:rPr>
          <w:rStyle w:val="FontStyle16"/>
          <w:sz w:val="24"/>
          <w:szCs w:val="24"/>
        </w:rPr>
        <w:t>то он делает.</w:t>
      </w:r>
    </w:p>
    <w:p w:rsidR="00165DFC" w:rsidRPr="00165DFC" w:rsidRDefault="00165DFC" w:rsidP="00165DFC">
      <w:pPr>
        <w:pStyle w:val="Style6"/>
        <w:widowControl/>
        <w:spacing w:line="240" w:lineRule="auto"/>
      </w:pPr>
    </w:p>
    <w:p w:rsidR="00165DFC" w:rsidRPr="00165DFC" w:rsidRDefault="00165DFC" w:rsidP="00165DFC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165DFC">
        <w:rPr>
          <w:rStyle w:val="FontStyle17"/>
          <w:sz w:val="24"/>
          <w:szCs w:val="24"/>
        </w:rPr>
        <w:t>«Разведчики»</w:t>
      </w:r>
    </w:p>
    <w:p w:rsidR="00165DFC" w:rsidRPr="00165DFC" w:rsidRDefault="00165DFC" w:rsidP="00165DFC">
      <w:pPr>
        <w:pStyle w:val="Style9"/>
        <w:widowControl/>
        <w:spacing w:line="240" w:lineRule="auto"/>
      </w:pPr>
    </w:p>
    <w:p w:rsidR="00165DFC" w:rsidRPr="00165DFC" w:rsidRDefault="00165DFC" w:rsidP="00165DFC">
      <w:pPr>
        <w:pStyle w:val="Style9"/>
        <w:widowControl/>
        <w:spacing w:line="240" w:lineRule="auto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Цель: </w:t>
      </w:r>
      <w:r w:rsidRPr="00165DFC">
        <w:rPr>
          <w:rStyle w:val="FontStyle16"/>
          <w:sz w:val="24"/>
          <w:szCs w:val="24"/>
        </w:rPr>
        <w:t>развивать произвольное внимание, быстроту реакции. По  определенному сигналу одного из детей -  командира,  дет</w:t>
      </w:r>
      <w:proofErr w:type="gramStart"/>
      <w:r w:rsidRPr="00165DFC">
        <w:rPr>
          <w:rStyle w:val="FontStyle16"/>
          <w:sz w:val="24"/>
          <w:szCs w:val="24"/>
        </w:rPr>
        <w:t>и-</w:t>
      </w:r>
      <w:proofErr w:type="gramEnd"/>
      <w:r w:rsidRPr="00165DFC">
        <w:rPr>
          <w:rStyle w:val="FontStyle16"/>
          <w:sz w:val="24"/>
          <w:szCs w:val="24"/>
        </w:rPr>
        <w:t>«разведчики» должны выполнять действия. Например, по сигналу синей</w:t>
      </w:r>
    </w:p>
    <w:p w:rsidR="00165DFC" w:rsidRPr="00165DFC" w:rsidRDefault="00165DFC" w:rsidP="00165DFC">
      <w:pPr>
        <w:pStyle w:val="Style11"/>
        <w:widowControl/>
        <w:spacing w:line="240" w:lineRule="auto"/>
        <w:ind w:right="24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>ракеты (карандаш синего цвета) - присесть и притаиться, а по сигналу красной ракеты - перепрыгнуть через воображаемое препятствие.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b/>
          <w:sz w:val="24"/>
          <w:szCs w:val="24"/>
        </w:rPr>
      </w:pPr>
      <w:r w:rsidRPr="00165DFC">
        <w:rPr>
          <w:rStyle w:val="FontStyle16"/>
          <w:b/>
          <w:sz w:val="24"/>
          <w:szCs w:val="24"/>
        </w:rPr>
        <w:t>«Внимательные звери»</w:t>
      </w:r>
    </w:p>
    <w:p w:rsidR="00165DFC" w:rsidRPr="00165DFC" w:rsidRDefault="00165DFC" w:rsidP="00165DFC">
      <w:pPr>
        <w:pStyle w:val="Style2"/>
        <w:widowControl/>
        <w:spacing w:line="240" w:lineRule="auto"/>
        <w:ind w:right="24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ind w:right="24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Цель: </w:t>
      </w:r>
      <w:r w:rsidRPr="00165DFC">
        <w:rPr>
          <w:rStyle w:val="FontStyle16"/>
          <w:sz w:val="24"/>
          <w:szCs w:val="24"/>
        </w:rPr>
        <w:t>тренировать слуховое и зрительное внимание, быстроту реакции, координацию движений.</w:t>
      </w:r>
    </w:p>
    <w:p w:rsidR="00165DFC" w:rsidRPr="00165DFC" w:rsidRDefault="00165DFC" w:rsidP="00165DFC">
      <w:pPr>
        <w:pStyle w:val="Style2"/>
        <w:widowControl/>
        <w:spacing w:line="240" w:lineRule="auto"/>
        <w:ind w:right="14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>Дети находятся в «лесной школе», где педагог тренирует их ловкость и внимание, показывая, например, на ухо, нос, хвост и называя их. Дети внимательно за ним следят и называют то, что он показывает. Затем вместо уха он показывает нос, но упрямо повторяет слово «ухо». Дети должны быстро сориентироваться и верно назвать то, что показал ведущий.</w:t>
      </w:r>
    </w:p>
    <w:p w:rsidR="00165DFC" w:rsidRPr="00165DFC" w:rsidRDefault="00165DFC" w:rsidP="00165DFC">
      <w:pPr>
        <w:pStyle w:val="Style6"/>
        <w:widowControl/>
        <w:spacing w:line="240" w:lineRule="auto"/>
      </w:pPr>
    </w:p>
    <w:p w:rsidR="00165DFC" w:rsidRPr="00165DFC" w:rsidRDefault="00165DFC" w:rsidP="00165DFC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165DFC">
        <w:rPr>
          <w:rStyle w:val="FontStyle17"/>
          <w:sz w:val="24"/>
          <w:szCs w:val="24"/>
        </w:rPr>
        <w:t>«Веселые обезьянки»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Цель: </w:t>
      </w:r>
      <w:r w:rsidRPr="00165DFC">
        <w:rPr>
          <w:rStyle w:val="FontStyle16"/>
          <w:sz w:val="24"/>
          <w:szCs w:val="24"/>
        </w:rPr>
        <w:t>развивать внимание, наблюдательность, быстроту реакции.</w:t>
      </w:r>
    </w:p>
    <w:p w:rsidR="00165DFC" w:rsidRPr="00165DFC" w:rsidRDefault="00165DFC" w:rsidP="00165DFC">
      <w:pPr>
        <w:pStyle w:val="Style2"/>
        <w:widowControl/>
        <w:spacing w:line="240" w:lineRule="auto"/>
        <w:ind w:right="14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>Дет</w:t>
      </w:r>
      <w:proofErr w:type="gramStart"/>
      <w:r w:rsidRPr="00165DFC">
        <w:rPr>
          <w:rStyle w:val="FontStyle16"/>
          <w:sz w:val="24"/>
          <w:szCs w:val="24"/>
        </w:rPr>
        <w:t>и-</w:t>
      </w:r>
      <w:proofErr w:type="gramEnd"/>
      <w:r w:rsidRPr="00165DFC">
        <w:rPr>
          <w:rStyle w:val="FontStyle16"/>
          <w:sz w:val="24"/>
          <w:szCs w:val="24"/>
        </w:rPr>
        <w:t>«обезьянки» стоят врассыпную. Лицом к ним стоит посетитель зоопарка (один из детей), который выполняет различные движения и жесты. «Обезьянки», передразнивая его, все точно повторяют.</w:t>
      </w:r>
    </w:p>
    <w:p w:rsidR="00165DFC" w:rsidRPr="00165DFC" w:rsidRDefault="00165DFC" w:rsidP="00165DFC">
      <w:pPr>
        <w:pStyle w:val="Style6"/>
        <w:widowControl/>
        <w:spacing w:line="240" w:lineRule="auto"/>
      </w:pPr>
    </w:p>
    <w:p w:rsidR="00165DFC" w:rsidRPr="00165DFC" w:rsidRDefault="00165DFC" w:rsidP="00165DFC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165DFC">
        <w:rPr>
          <w:rStyle w:val="FontStyle17"/>
          <w:sz w:val="24"/>
          <w:szCs w:val="24"/>
        </w:rPr>
        <w:t>«Зеркало»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Цель: </w:t>
      </w:r>
      <w:r w:rsidRPr="00165DFC">
        <w:rPr>
          <w:rStyle w:val="FontStyle16"/>
          <w:sz w:val="24"/>
          <w:szCs w:val="24"/>
        </w:rPr>
        <w:t>та же, что и в игре «Веселые обезьянки».</w:t>
      </w:r>
    </w:p>
    <w:p w:rsidR="00165DFC" w:rsidRPr="00165DFC" w:rsidRDefault="00165DFC" w:rsidP="00165DFC">
      <w:pPr>
        <w:pStyle w:val="Style2"/>
        <w:widowControl/>
        <w:spacing w:line="240" w:lineRule="auto"/>
        <w:ind w:right="10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>Дети стоят в парах напротив друг друга. Один ребенок - «зеркало», которое отражает все движения, позы, выражения лица за стоящим напротив ребенком. Затем дети меняются ролями.</w:t>
      </w:r>
    </w:p>
    <w:p w:rsidR="00165DFC" w:rsidRPr="00165DFC" w:rsidRDefault="00165DFC" w:rsidP="00165DFC">
      <w:pPr>
        <w:pStyle w:val="Style6"/>
        <w:widowControl/>
        <w:spacing w:line="240" w:lineRule="auto"/>
      </w:pPr>
    </w:p>
    <w:p w:rsidR="00165DFC" w:rsidRPr="00165DFC" w:rsidRDefault="00165DFC" w:rsidP="00165DFC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165DFC">
        <w:rPr>
          <w:rStyle w:val="FontStyle17"/>
          <w:sz w:val="24"/>
          <w:szCs w:val="24"/>
        </w:rPr>
        <w:t>«Снежный ком»</w:t>
      </w:r>
    </w:p>
    <w:p w:rsidR="00165DFC" w:rsidRPr="00165DFC" w:rsidRDefault="00165DFC" w:rsidP="00165DFC">
      <w:pPr>
        <w:pStyle w:val="Style2"/>
        <w:widowControl/>
        <w:spacing w:line="240" w:lineRule="auto"/>
        <w:ind w:right="19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ind w:right="19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Цель: </w:t>
      </w:r>
      <w:r w:rsidRPr="00165DFC">
        <w:rPr>
          <w:rStyle w:val="FontStyle16"/>
          <w:sz w:val="24"/>
          <w:szCs w:val="24"/>
        </w:rPr>
        <w:t>развивать слуховое внимание, произвольную память, сплоченность группы.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 xml:space="preserve">Дети сидят по кругу. Педагог предлагает «катать большой снежный ком». Темы игры могут быть различные: имена сидящих детей, профессии их родителей, любимые фрукты, </w:t>
      </w:r>
      <w:r w:rsidRPr="00165DFC">
        <w:rPr>
          <w:rStyle w:val="FontStyle16"/>
          <w:sz w:val="24"/>
          <w:szCs w:val="24"/>
        </w:rPr>
        <w:lastRenderedPageBreak/>
        <w:t>цветы и т.д. Например, выбрана тема «Улица, на которой я - живу». Первый ребенок называет свою улицу, следующий говорит улицу, на которой живет сказавший ребенок, а затем свою и т.д.</w:t>
      </w:r>
    </w:p>
    <w:p w:rsidR="00165DFC" w:rsidRPr="00165DFC" w:rsidRDefault="00165DFC" w:rsidP="00165DFC">
      <w:pPr>
        <w:pStyle w:val="Style6"/>
        <w:widowControl/>
        <w:spacing w:line="240" w:lineRule="auto"/>
      </w:pPr>
    </w:p>
    <w:p w:rsidR="00165DFC" w:rsidRPr="00165DFC" w:rsidRDefault="00165DFC" w:rsidP="00165DFC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165DFC">
        <w:rPr>
          <w:rStyle w:val="FontStyle17"/>
          <w:sz w:val="24"/>
          <w:szCs w:val="24"/>
        </w:rPr>
        <w:t>«Стульчики»</w:t>
      </w:r>
    </w:p>
    <w:p w:rsidR="00165DFC" w:rsidRPr="00165DFC" w:rsidRDefault="00165DFC" w:rsidP="00165DFC">
      <w:pPr>
        <w:pStyle w:val="Style2"/>
        <w:widowControl/>
        <w:spacing w:line="240" w:lineRule="auto"/>
        <w:ind w:right="14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ind w:right="14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Цели: </w:t>
      </w:r>
      <w:r w:rsidRPr="00165DFC">
        <w:rPr>
          <w:rStyle w:val="FontStyle16"/>
          <w:sz w:val="24"/>
          <w:szCs w:val="24"/>
        </w:rPr>
        <w:t>прививать умение свободно перемещаться в пространстве; координировать свои действия с товарищами.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>По предложению педагога дети перемещаются по залу со своими стульями и «строят» круг (солнышко), домик для куклы (квадрат), самолет, автобус и т.д.</w:t>
      </w:r>
    </w:p>
    <w:p w:rsidR="00165DFC" w:rsidRDefault="00165DFC" w:rsidP="00165DFC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</w:p>
    <w:p w:rsidR="00165DFC" w:rsidRPr="00165DFC" w:rsidRDefault="00165DFC" w:rsidP="00165DFC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165DFC">
        <w:rPr>
          <w:rStyle w:val="FontStyle17"/>
          <w:sz w:val="24"/>
          <w:szCs w:val="24"/>
        </w:rPr>
        <w:t>«Дружные звери»</w:t>
      </w:r>
    </w:p>
    <w:p w:rsidR="00165DFC" w:rsidRDefault="00165DFC" w:rsidP="00165DFC">
      <w:pPr>
        <w:pStyle w:val="Style2"/>
        <w:widowControl/>
        <w:spacing w:line="240" w:lineRule="auto"/>
        <w:jc w:val="left"/>
        <w:rPr>
          <w:rStyle w:val="FontStyle22"/>
          <w:sz w:val="24"/>
          <w:szCs w:val="24"/>
        </w:rPr>
      </w:pP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Цель: </w:t>
      </w:r>
      <w:r w:rsidRPr="00165DFC">
        <w:rPr>
          <w:rStyle w:val="FontStyle16"/>
          <w:sz w:val="24"/>
          <w:szCs w:val="24"/>
        </w:rPr>
        <w:t>развивать внимание, выдержку, согласованность действий.</w:t>
      </w:r>
    </w:p>
    <w:p w:rsidR="00165DFC" w:rsidRPr="00165DFC" w:rsidRDefault="00165DFC" w:rsidP="00165DFC">
      <w:pPr>
        <w:pStyle w:val="Style2"/>
        <w:widowControl/>
        <w:spacing w:line="240" w:lineRule="auto"/>
        <w:ind w:right="14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>Дети распределяются на три команды: медведи, обезьяны, слоны. Затем педагог называет поочередно одну из них, которая должна выполнить свое движение. Например, медведи - топнуть ногой, обезьяны - хлопнуть в ладоши, слоны - поклониться. Можно выбрать других животных и придумать другие движения.</w:t>
      </w:r>
    </w:p>
    <w:p w:rsidR="00165DFC" w:rsidRPr="00165DFC" w:rsidRDefault="00165DFC" w:rsidP="00165DFC">
      <w:pPr>
        <w:pStyle w:val="Style6"/>
        <w:widowControl/>
        <w:spacing w:line="240" w:lineRule="auto"/>
      </w:pPr>
    </w:p>
    <w:p w:rsidR="00165DFC" w:rsidRPr="00165DFC" w:rsidRDefault="00165DFC" w:rsidP="00165DFC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165DFC">
        <w:rPr>
          <w:rStyle w:val="FontStyle17"/>
          <w:sz w:val="24"/>
          <w:szCs w:val="24"/>
        </w:rPr>
        <w:t>«Работа с моделями эмоций»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Цель: </w:t>
      </w:r>
      <w:r w:rsidRPr="00165DFC">
        <w:rPr>
          <w:rStyle w:val="FontStyle16"/>
          <w:sz w:val="24"/>
          <w:szCs w:val="24"/>
        </w:rPr>
        <w:t>знакомить с мимическим изображением эмоций.</w:t>
      </w:r>
    </w:p>
    <w:p w:rsidR="00165DFC" w:rsidRPr="00165DFC" w:rsidRDefault="00165DFC" w:rsidP="00165DFC">
      <w:pPr>
        <w:pStyle w:val="Style2"/>
        <w:widowControl/>
        <w:spacing w:line="240" w:lineRule="auto"/>
        <w:ind w:right="10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>Педагог обращает внимание детей на глаза, брови, рот, схематичные изображения лиц, выражающие различные эмоции. После того как дети научатся определять эмоции по моделям, им раздают карточки и разрезают их пополам поперек. Детям предлагают найти две подходящие половинки и соединить их.</w:t>
      </w:r>
    </w:p>
    <w:p w:rsidR="00165DFC" w:rsidRPr="00165DFC" w:rsidRDefault="00165DFC" w:rsidP="00165DFC">
      <w:pPr>
        <w:pStyle w:val="Style6"/>
        <w:widowControl/>
        <w:spacing w:line="240" w:lineRule="auto"/>
      </w:pPr>
    </w:p>
    <w:p w:rsidR="00165DFC" w:rsidRPr="00165DFC" w:rsidRDefault="00165DFC" w:rsidP="00165DFC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165DFC">
        <w:rPr>
          <w:rStyle w:val="FontStyle17"/>
          <w:sz w:val="24"/>
          <w:szCs w:val="24"/>
        </w:rPr>
        <w:t>«Работа со схемами-эмоциями»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Цель: </w:t>
      </w:r>
      <w:r w:rsidRPr="00165DFC">
        <w:rPr>
          <w:rStyle w:val="FontStyle16"/>
          <w:sz w:val="24"/>
          <w:szCs w:val="24"/>
        </w:rPr>
        <w:t>развивать фантазию, воображение, логическое мышление.</w:t>
      </w:r>
    </w:p>
    <w:p w:rsidR="00165DFC" w:rsidRPr="00165DFC" w:rsidRDefault="00165DFC" w:rsidP="00165DFC">
      <w:pPr>
        <w:pStyle w:val="Style2"/>
        <w:widowControl/>
        <w:spacing w:line="240" w:lineRule="auto"/>
        <w:ind w:right="5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>Схемы-эмоции представляют собой несколько последовательно изображенных моделей эмоций, связанных переходами-стрелочками. Детей объединяют в подгруппы и предлагают придумать историю. В этой истории с героем происходят события, при которых он проявляет указанные эмоции. Например, схема: грусть - удивление - радость. «Шел грустный цыпленок увидел своего братца, плывущего по реке на листочке, и очень удивился. Брат пригласил его поплавать с ним вместе. Обрадовался цыпленок и отправился с братом в плавание».</w:t>
      </w:r>
    </w:p>
    <w:p w:rsidR="00165DFC" w:rsidRPr="00165DFC" w:rsidRDefault="00165DFC" w:rsidP="00165DFC">
      <w:pPr>
        <w:pStyle w:val="Style6"/>
        <w:widowControl/>
        <w:spacing w:line="240" w:lineRule="auto"/>
      </w:pPr>
    </w:p>
    <w:p w:rsidR="00165DFC" w:rsidRPr="00165DFC" w:rsidRDefault="00165DFC" w:rsidP="00165DFC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165DFC">
        <w:rPr>
          <w:rStyle w:val="FontStyle17"/>
          <w:sz w:val="24"/>
          <w:szCs w:val="24"/>
        </w:rPr>
        <w:t>«Угадай, что я делаю?»</w:t>
      </w:r>
    </w:p>
    <w:p w:rsidR="00165DFC" w:rsidRPr="00165DFC" w:rsidRDefault="00165DFC" w:rsidP="00165DFC">
      <w:pPr>
        <w:pStyle w:val="Style9"/>
        <w:widowControl/>
        <w:spacing w:line="240" w:lineRule="auto"/>
      </w:pPr>
    </w:p>
    <w:p w:rsidR="00165DFC" w:rsidRPr="00165DFC" w:rsidRDefault="00165DFC" w:rsidP="00165DFC">
      <w:pPr>
        <w:pStyle w:val="Style9"/>
        <w:widowControl/>
        <w:spacing w:line="240" w:lineRule="auto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Цели: </w:t>
      </w:r>
      <w:r w:rsidRPr="00165DFC">
        <w:rPr>
          <w:rStyle w:val="FontStyle16"/>
          <w:sz w:val="24"/>
          <w:szCs w:val="24"/>
        </w:rPr>
        <w:t>объяснять заданную позу; развивать память, воображение. Педагог предлагает детям принять определенную позу и объяснить ее. Например:</w:t>
      </w:r>
    </w:p>
    <w:p w:rsidR="00165DFC" w:rsidRPr="00165DFC" w:rsidRDefault="00165DFC" w:rsidP="00165DFC">
      <w:pPr>
        <w:pStyle w:val="Style12"/>
        <w:widowControl/>
        <w:numPr>
          <w:ilvl w:val="0"/>
          <w:numId w:val="1"/>
        </w:numPr>
        <w:tabs>
          <w:tab w:val="left" w:pos="912"/>
        </w:tabs>
        <w:spacing w:line="240" w:lineRule="auto"/>
        <w:ind w:firstLine="0"/>
        <w:rPr>
          <w:rStyle w:val="FontStyle17"/>
          <w:spacing w:val="20"/>
          <w:sz w:val="24"/>
          <w:szCs w:val="24"/>
        </w:rPr>
      </w:pPr>
      <w:r w:rsidRPr="00165DFC">
        <w:rPr>
          <w:rStyle w:val="FontStyle16"/>
          <w:sz w:val="24"/>
          <w:szCs w:val="24"/>
        </w:rPr>
        <w:t>стоять с поднятой рукой. Возможные варианты ответов: «кладу книгу на полку», «достаю конфету из вазы в шкафчике» и др.;</w:t>
      </w:r>
    </w:p>
    <w:p w:rsidR="00165DFC" w:rsidRPr="00165DFC" w:rsidRDefault="00165DFC" w:rsidP="00165DFC">
      <w:pPr>
        <w:pStyle w:val="Style12"/>
        <w:widowControl/>
        <w:numPr>
          <w:ilvl w:val="0"/>
          <w:numId w:val="1"/>
        </w:numPr>
        <w:tabs>
          <w:tab w:val="left" w:pos="912"/>
        </w:tabs>
        <w:spacing w:line="240" w:lineRule="auto"/>
        <w:ind w:firstLine="0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>наклониться вперед. Возможные варианты ответов:  «завязываю шнурки», «поднимаю платок», «срываю цветок».</w:t>
      </w:r>
    </w:p>
    <w:p w:rsidR="00165DFC" w:rsidRPr="00165DFC" w:rsidRDefault="00165DFC" w:rsidP="00165DFC">
      <w:pPr>
        <w:pStyle w:val="Style6"/>
        <w:widowControl/>
        <w:spacing w:line="240" w:lineRule="auto"/>
      </w:pPr>
    </w:p>
    <w:p w:rsidR="00165DFC" w:rsidRPr="00165DFC" w:rsidRDefault="00165DFC" w:rsidP="00165DFC">
      <w:pPr>
        <w:pStyle w:val="Style6"/>
        <w:widowControl/>
        <w:spacing w:line="240" w:lineRule="auto"/>
      </w:pPr>
    </w:p>
    <w:p w:rsidR="00165DFC" w:rsidRPr="00165DFC" w:rsidRDefault="00165DFC" w:rsidP="00165DFC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165DFC">
        <w:rPr>
          <w:rStyle w:val="FontStyle16"/>
          <w:b/>
          <w:sz w:val="24"/>
          <w:szCs w:val="24"/>
        </w:rPr>
        <w:t>«Одно</w:t>
      </w:r>
      <w:r w:rsidRPr="00165DFC">
        <w:rPr>
          <w:rStyle w:val="FontStyle16"/>
          <w:sz w:val="24"/>
          <w:szCs w:val="24"/>
        </w:rPr>
        <w:t xml:space="preserve"> </w:t>
      </w:r>
      <w:r w:rsidRPr="00165DFC">
        <w:rPr>
          <w:rStyle w:val="FontStyle17"/>
          <w:sz w:val="24"/>
          <w:szCs w:val="24"/>
        </w:rPr>
        <w:t>и то же по-разному»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Цель: </w:t>
      </w:r>
      <w:r w:rsidRPr="00165DFC">
        <w:rPr>
          <w:rStyle w:val="FontStyle16"/>
          <w:sz w:val="24"/>
          <w:szCs w:val="24"/>
        </w:rPr>
        <w:t>развивать умение оправдывать свое поведение, действия нафантазированными причинами; развивать воображение, фантазию, веру.</w:t>
      </w:r>
    </w:p>
    <w:p w:rsidR="00165DFC" w:rsidRPr="00165DFC" w:rsidRDefault="00165DFC" w:rsidP="00165DFC">
      <w:pPr>
        <w:pStyle w:val="Style2"/>
        <w:widowControl/>
        <w:spacing w:line="240" w:lineRule="auto"/>
        <w:ind w:right="10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lastRenderedPageBreak/>
        <w:t>Детям предлагается придумать и показать несколько вариантов поведения по определенному заданию: человек идет, сидит, поднимает руку и т.д. Каждый ребенок придумывает свой вариант поведения, а остальные дети должны догадаться, чем он занимается и где находится. Это задание может выполняться в творческих группах, каждая из которых получает определенное задание (сидеть в цирке, у телевизора, в кабинете у зубного врача).</w:t>
      </w:r>
    </w:p>
    <w:p w:rsidR="00165DFC" w:rsidRPr="00165DFC" w:rsidRDefault="00165DFC" w:rsidP="00165DFC">
      <w:pPr>
        <w:pStyle w:val="Style6"/>
        <w:widowControl/>
        <w:spacing w:line="240" w:lineRule="auto"/>
      </w:pPr>
    </w:p>
    <w:p w:rsidR="00165DFC" w:rsidRPr="00165DFC" w:rsidRDefault="00165DFC" w:rsidP="00165DFC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165DFC">
        <w:rPr>
          <w:rStyle w:val="FontStyle17"/>
          <w:sz w:val="24"/>
          <w:szCs w:val="24"/>
        </w:rPr>
        <w:t>«Кругосветное путешествие»</w:t>
      </w:r>
    </w:p>
    <w:p w:rsidR="00165DFC" w:rsidRPr="00165DFC" w:rsidRDefault="00165DFC" w:rsidP="00165DFC">
      <w:pPr>
        <w:pStyle w:val="Style2"/>
        <w:widowControl/>
        <w:spacing w:line="240" w:lineRule="auto"/>
        <w:ind w:right="10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ind w:right="10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Цели: </w:t>
      </w:r>
      <w:r w:rsidRPr="00165DFC">
        <w:rPr>
          <w:rStyle w:val="FontStyle16"/>
          <w:sz w:val="24"/>
          <w:szCs w:val="24"/>
        </w:rPr>
        <w:t>развивать умение оправдывать свое поведение; развивать фантазию.</w:t>
      </w:r>
    </w:p>
    <w:p w:rsidR="00165DFC" w:rsidRPr="00165DFC" w:rsidRDefault="00165DFC" w:rsidP="00165DFC">
      <w:pPr>
        <w:pStyle w:val="Style2"/>
        <w:widowControl/>
        <w:spacing w:line="240" w:lineRule="auto"/>
        <w:ind w:right="10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>Детям предлагается отправиться в кругосветное путешествие и придумать, где проляжет их путь - по пустыне, горной тропе, болоту, через лес. Соответственно они должны изменять свое поведение.</w:t>
      </w:r>
    </w:p>
    <w:p w:rsidR="00165DFC" w:rsidRPr="00165DFC" w:rsidRDefault="00165DFC" w:rsidP="00165DFC">
      <w:pPr>
        <w:pStyle w:val="Style6"/>
        <w:widowControl/>
        <w:spacing w:line="240" w:lineRule="auto"/>
      </w:pPr>
    </w:p>
    <w:p w:rsidR="00165DFC" w:rsidRPr="00165DFC" w:rsidRDefault="00165DFC" w:rsidP="00165DFC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165DFC">
        <w:rPr>
          <w:rStyle w:val="FontStyle17"/>
          <w:sz w:val="24"/>
          <w:szCs w:val="24"/>
        </w:rPr>
        <w:t>«Превращение предмета»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Цель: </w:t>
      </w:r>
      <w:r w:rsidRPr="00165DFC">
        <w:rPr>
          <w:rStyle w:val="FontStyle16"/>
          <w:sz w:val="24"/>
          <w:szCs w:val="24"/>
        </w:rPr>
        <w:t>развивать воображение, фантазию, сообразительность.</w:t>
      </w:r>
    </w:p>
    <w:p w:rsidR="00165DFC" w:rsidRPr="00165DFC" w:rsidRDefault="00165DFC" w:rsidP="00165DFC">
      <w:pPr>
        <w:pStyle w:val="Style2"/>
        <w:widowControl/>
        <w:spacing w:line="240" w:lineRule="auto"/>
        <w:ind w:right="10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 xml:space="preserve">Предмет кладется на стул в центре круга или передается по кругу от одного ребенка к другому. Каждый должен действовать с предметом по-своему, оправдывая его новое предназначение, чтобы была понятна суть превращения. </w:t>
      </w:r>
      <w:proofErr w:type="gramStart"/>
      <w:r w:rsidRPr="00165DFC">
        <w:rPr>
          <w:rStyle w:val="FontStyle16"/>
          <w:sz w:val="24"/>
          <w:szCs w:val="24"/>
        </w:rPr>
        <w:t>Варианты превращения разных предметов: карандаш или палочка - ключ, отвертка, вилка, ложка, градусник и т.д.</w:t>
      </w:r>
      <w:proofErr w:type="gramEnd"/>
      <w:r w:rsidRPr="00165DFC">
        <w:rPr>
          <w:rStyle w:val="FontStyle16"/>
          <w:sz w:val="24"/>
          <w:szCs w:val="24"/>
        </w:rPr>
        <w:t xml:space="preserve"> Для превращения можно брать как мелкие, так и крупные предметы.</w:t>
      </w:r>
    </w:p>
    <w:p w:rsidR="00165DFC" w:rsidRPr="00165DFC" w:rsidRDefault="00165DFC" w:rsidP="00165DFC">
      <w:pPr>
        <w:pStyle w:val="Style6"/>
        <w:widowControl/>
        <w:spacing w:line="240" w:lineRule="auto"/>
      </w:pPr>
    </w:p>
    <w:p w:rsidR="00165DFC" w:rsidRPr="00165DFC" w:rsidRDefault="00165DFC" w:rsidP="00165DFC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165DFC">
        <w:rPr>
          <w:rStyle w:val="FontStyle17"/>
          <w:sz w:val="24"/>
          <w:szCs w:val="24"/>
        </w:rPr>
        <w:t>«Превращение комнаты»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Цель: </w:t>
      </w:r>
      <w:r w:rsidRPr="00165DFC">
        <w:rPr>
          <w:rStyle w:val="FontStyle16"/>
          <w:sz w:val="24"/>
          <w:szCs w:val="24"/>
        </w:rPr>
        <w:t>та же, что и в игре «Превращение предмета».</w:t>
      </w:r>
    </w:p>
    <w:p w:rsidR="00165DFC" w:rsidRPr="00165DFC" w:rsidRDefault="00165DFC" w:rsidP="00165DFC">
      <w:pPr>
        <w:pStyle w:val="Style2"/>
        <w:widowControl/>
        <w:spacing w:line="240" w:lineRule="auto"/>
        <w:ind w:right="5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>Дети распределяются на две-три группы, каждая из них придумывает свой вариант превращения комнаты. Остальные дети по поведению участников отгадывают, во что именно превращена комната. Например: магазин, театр, берег моря, больница и т.д.</w:t>
      </w:r>
    </w:p>
    <w:p w:rsidR="00165DFC" w:rsidRPr="00165DFC" w:rsidRDefault="00165DFC" w:rsidP="00165DFC">
      <w:pPr>
        <w:pStyle w:val="Style6"/>
        <w:widowControl/>
        <w:spacing w:line="240" w:lineRule="auto"/>
      </w:pPr>
    </w:p>
    <w:p w:rsidR="00165DFC" w:rsidRPr="00165DFC" w:rsidRDefault="00165DFC" w:rsidP="00165DFC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165DFC">
        <w:rPr>
          <w:rStyle w:val="FontStyle17"/>
          <w:sz w:val="24"/>
          <w:szCs w:val="24"/>
        </w:rPr>
        <w:t>«Превращение детей»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Цель: </w:t>
      </w:r>
      <w:r w:rsidRPr="00165DFC">
        <w:rPr>
          <w:rStyle w:val="FontStyle16"/>
          <w:sz w:val="24"/>
          <w:szCs w:val="24"/>
        </w:rPr>
        <w:t>та же, что ив игре «Превращение предмета».</w:t>
      </w:r>
    </w:p>
    <w:p w:rsidR="00165DFC" w:rsidRPr="00165DFC" w:rsidRDefault="00165DFC" w:rsidP="00165DFC">
      <w:pPr>
        <w:pStyle w:val="Style2"/>
        <w:widowControl/>
        <w:spacing w:line="240" w:lineRule="auto"/>
        <w:ind w:right="10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>По команде педагога дети превращаются в деревья, цветы, грибы, игрушки, животных.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b/>
          <w:sz w:val="24"/>
          <w:szCs w:val="24"/>
        </w:rPr>
      </w:pPr>
      <w:r w:rsidRPr="00165DFC">
        <w:rPr>
          <w:rStyle w:val="FontStyle16"/>
          <w:b/>
          <w:sz w:val="24"/>
          <w:szCs w:val="24"/>
        </w:rPr>
        <w:t>«Этюды»</w:t>
      </w:r>
    </w:p>
    <w:p w:rsidR="00165DFC" w:rsidRPr="00165DFC" w:rsidRDefault="00165DFC" w:rsidP="00165DFC">
      <w:pPr>
        <w:pStyle w:val="Style2"/>
        <w:widowControl/>
        <w:spacing w:line="240" w:lineRule="auto"/>
        <w:jc w:val="left"/>
      </w:pPr>
    </w:p>
    <w:p w:rsidR="00165DFC" w:rsidRPr="00165DFC" w:rsidRDefault="00165DFC" w:rsidP="00165DFC">
      <w:pPr>
        <w:pStyle w:val="Style2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165DFC">
        <w:rPr>
          <w:rStyle w:val="FontStyle22"/>
          <w:sz w:val="24"/>
          <w:szCs w:val="24"/>
        </w:rPr>
        <w:t xml:space="preserve">Цели: </w:t>
      </w:r>
      <w:r w:rsidRPr="00165DFC">
        <w:rPr>
          <w:rStyle w:val="FontStyle16"/>
          <w:sz w:val="24"/>
          <w:szCs w:val="24"/>
        </w:rPr>
        <w:t>развивать фантазию, выразительность передачи эмоций разными средствами; умение действовать сообща.</w:t>
      </w:r>
    </w:p>
    <w:p w:rsidR="00165DFC" w:rsidRPr="00165DFC" w:rsidRDefault="00165DFC" w:rsidP="00165DFC">
      <w:pPr>
        <w:pStyle w:val="Style2"/>
        <w:widowControl/>
        <w:spacing w:line="240" w:lineRule="auto"/>
        <w:ind w:right="19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>Этюды могут быть предложены педагогом или сочинены детьми. Темы для этюдов должны быть близки и понятны детям («Ссора», «Обида», «Встреча», «Радость», «Гнев», «Грусть» и др.). Следующий этап - сочинение этюдов по сказкам, сюжетам стихов, музыкальным отрывкам («Колобок и Лиса», «Таня и мячик», «Девочка и кукла» и др.).</w:t>
      </w:r>
    </w:p>
    <w:p w:rsidR="00165DFC" w:rsidRPr="00165DFC" w:rsidRDefault="00165DFC" w:rsidP="00165DFC">
      <w:pPr>
        <w:pStyle w:val="Style2"/>
        <w:widowControl/>
        <w:spacing w:line="240" w:lineRule="auto"/>
        <w:ind w:right="24"/>
        <w:jc w:val="left"/>
        <w:rPr>
          <w:rStyle w:val="FontStyle16"/>
          <w:sz w:val="24"/>
          <w:szCs w:val="24"/>
        </w:rPr>
      </w:pPr>
      <w:r w:rsidRPr="00165DFC">
        <w:rPr>
          <w:rStyle w:val="FontStyle16"/>
          <w:sz w:val="24"/>
          <w:szCs w:val="24"/>
        </w:rPr>
        <w:t>Игры по данному направлению могут быть дополнены или изменены по усмотрению педагога.</w:t>
      </w:r>
    </w:p>
    <w:p w:rsidR="00B219FE" w:rsidRPr="00165DFC" w:rsidRDefault="00B219FE" w:rsidP="00165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219FE" w:rsidRPr="00165DFC" w:rsidSect="00165DF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56498"/>
    <w:multiLevelType w:val="singleLevel"/>
    <w:tmpl w:val="07500CB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65DFC"/>
    <w:rsid w:val="00165DFC"/>
    <w:rsid w:val="009842DA"/>
    <w:rsid w:val="00A40E12"/>
    <w:rsid w:val="00B2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65DFC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65DFC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65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65DFC"/>
    <w:pPr>
      <w:widowControl w:val="0"/>
      <w:autoSpaceDE w:val="0"/>
      <w:autoSpaceDN w:val="0"/>
      <w:adjustRightInd w:val="0"/>
      <w:spacing w:after="0" w:line="317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65DFC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165D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165DF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165DF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65DFC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65DFC"/>
    <w:pPr>
      <w:widowControl w:val="0"/>
      <w:autoSpaceDE w:val="0"/>
      <w:autoSpaceDN w:val="0"/>
      <w:adjustRightInd w:val="0"/>
      <w:spacing w:after="0" w:line="322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1423</Words>
  <Characters>8112</Characters>
  <Application>Microsoft Office Word</Application>
  <DocSecurity>0</DocSecurity>
  <Lines>67</Lines>
  <Paragraphs>19</Paragraphs>
  <ScaleCrop>false</ScaleCrop>
  <Company>MultiDVD Team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cp:lastPrinted>2012-01-25T12:17:00Z</cp:lastPrinted>
  <dcterms:created xsi:type="dcterms:W3CDTF">2012-01-23T11:48:00Z</dcterms:created>
  <dcterms:modified xsi:type="dcterms:W3CDTF">2012-01-25T12:18:00Z</dcterms:modified>
</cp:coreProperties>
</file>