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DA" w:rsidRPr="00EF7ADA" w:rsidRDefault="007B4E1A" w:rsidP="00EF7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F7ADA" w:rsidRPr="00EF7ADA" w:rsidRDefault="00EF7ADA" w:rsidP="00EF7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>Основные приемы беглого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Предварительное прочтение глазами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Зрительный обзор нотного текста, содержащий общий анализ и игру «в уме»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Относительное чтение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«нотной картины», а не отдельных нотных знаков, т.е. чтение по графическим контурам нотных головок (горизонталь) и изображению нотных групп (вертикаль); чтение с преобладанием зрительного процесса (образа)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Обобщенное чтение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Опора при считывании нот на типовые формулы фортепианной фактуры и звучащие обороты музыкальной речи- гаммы, арпеджио, фигурации, виды аккомпанементов, стилевые фактурные формы, 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, секвенции, кадансы и др. формулы-стереотипы; чтение с преобладанием интеллектуального процесса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Смысловая группировка нот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 нотной записи по целостной «звуковой картине»- группировка (озвучивание) нот на уровне интервалов, аккордов, небольших мелодических построений; чтение с преобладанием слухового процесса (образа) 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Структурное чтение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Удерживание целостных структур, крупных синтаксических единиц текст</w:t>
            </w:r>
            <w:proofErr w:type="gram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фраз, предложений, повторяющихся построений различных масштабов; чтение с преобладанием структурно-синтаксического и эмоционально-образного восприятия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Упрощение фактуры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Облегчение фактуры фортепианного изложения, не затрагивающее функционального баса и мелодической линии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Игра «вслепую», не глядя на руки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клавиатуре без помощи центрального (прямого) зрения; обзор большей части нотного листа в условиях периферического (бокового) зрения; этот прием совершенствует аппликатурную технику и ускоряет 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слухо-двигательную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реакцию на нотные знаки; основа для считывания нот, опережающего исполнение</w:t>
            </w:r>
          </w:p>
        </w:tc>
      </w:tr>
      <w:tr w:rsidR="00EF7ADA" w:rsidRPr="00EF7ADA" w:rsidTr="00EF7ADA">
        <w:tc>
          <w:tcPr>
            <w:tcW w:w="2988" w:type="dxa"/>
          </w:tcPr>
          <w:p w:rsidR="00EF7ADA" w:rsidRPr="00EF7ADA" w:rsidRDefault="00EF7ADA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Мысленное опережение</w:t>
            </w:r>
          </w:p>
        </w:tc>
        <w:tc>
          <w:tcPr>
            <w:tcW w:w="7326" w:type="dxa"/>
          </w:tcPr>
          <w:p w:rsidR="00EF7ADA" w:rsidRPr="00EF7ADA" w:rsidRDefault="00EF7ADA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вперед» исполняемого фрагмента и «фотографирование» ег</w:t>
            </w:r>
            <w:proofErr w:type="gram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запоминание; принудительное чтение последующего фрагмента с помощью 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прикрывания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бумагой сыгранного отрезка текста; ведет к 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зрительно-слухо-моторному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опережению реально звучащего текста. Когда </w:t>
            </w:r>
            <w:proofErr w:type="spell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слышание</w:t>
            </w:r>
            <w:proofErr w:type="spell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ткани опережает исполнение, руки выполняют то, что подсказывает слух</w:t>
            </w:r>
            <w:proofErr w:type="gramStart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EF7ADA">
              <w:rPr>
                <w:rFonts w:ascii="Times New Roman" w:hAnsi="Times New Roman" w:cs="Times New Roman"/>
                <w:sz w:val="24"/>
                <w:szCs w:val="24"/>
              </w:rPr>
              <w:t>обеспечивает кратковременное запоминание последующего фрагмента, двигательную готовность и непрерывность исполнения, облегчает смысловую догадку о ближайшем продолжении</w:t>
            </w:r>
          </w:p>
        </w:tc>
      </w:tr>
    </w:tbl>
    <w:p w:rsidR="00EF7ADA" w:rsidRPr="00EF7ADA" w:rsidRDefault="00EF7ADA" w:rsidP="00EF7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85" w:rsidRPr="00EF7ADA" w:rsidRDefault="00880D85">
      <w:pPr>
        <w:rPr>
          <w:rFonts w:ascii="Times New Roman" w:hAnsi="Times New Roman" w:cs="Times New Roman"/>
          <w:sz w:val="24"/>
          <w:szCs w:val="24"/>
        </w:rPr>
      </w:pPr>
    </w:p>
    <w:sectPr w:rsidR="00880D85" w:rsidRPr="00EF7ADA" w:rsidSect="00EF7A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ADA"/>
    <w:rsid w:val="005508B8"/>
    <w:rsid w:val="007B4E1A"/>
    <w:rsid w:val="00880D85"/>
    <w:rsid w:val="00E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679D-2A87-4BC1-B353-F9370644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CtrlSoft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2013-12-16T15:01:00Z</dcterms:created>
  <dcterms:modified xsi:type="dcterms:W3CDTF">2013-12-17T07:50:00Z</dcterms:modified>
</cp:coreProperties>
</file>