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DB" w:rsidRPr="007D3770" w:rsidRDefault="007D3770" w:rsidP="007D3770">
      <w:pPr>
        <w:jc w:val="center"/>
        <w:rPr>
          <w:b/>
          <w:i/>
          <w:color w:val="984806" w:themeColor="accent6" w:themeShade="80"/>
          <w:sz w:val="52"/>
          <w:szCs w:val="52"/>
        </w:rPr>
      </w:pPr>
      <w:r w:rsidRPr="007D3770">
        <w:rPr>
          <w:b/>
          <w:i/>
          <w:color w:val="984806" w:themeColor="accent6" w:themeShade="80"/>
          <w:sz w:val="52"/>
          <w:szCs w:val="52"/>
        </w:rPr>
        <w:t>Налоги.</w:t>
      </w:r>
    </w:p>
    <w:p w:rsidR="007D3770" w:rsidRPr="007D3770" w:rsidRDefault="007D3770" w:rsidP="007D3770">
      <w:pPr>
        <w:jc w:val="center"/>
      </w:pPr>
      <w:r w:rsidRPr="007D3770">
        <w:rPr>
          <w:b/>
          <w:sz w:val="36"/>
          <w:szCs w:val="36"/>
        </w:rPr>
        <w:t>Налоги</w:t>
      </w:r>
      <w:r w:rsidRPr="007D3770">
        <w:t> – периодические принудительные платежи граждан из их имуществ и доходов, идущие на нужды государства и общества и установленные в законодательном порядке.</w:t>
      </w:r>
    </w:p>
    <w:p w:rsidR="007D3770" w:rsidRDefault="007D3770" w:rsidP="00E65B15">
      <w:pPr>
        <w:jc w:val="right"/>
      </w:pPr>
      <w:r w:rsidRPr="007D3770">
        <w:t>Словарь Брокгауза и Эфрона</w:t>
      </w:r>
    </w:p>
    <w:p w:rsidR="00E65B15" w:rsidRPr="00E65B15" w:rsidRDefault="00E65B15" w:rsidP="00E65B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5B15">
        <w:rPr>
          <w:rFonts w:eastAsiaTheme="minorEastAsia" w:hAnsi="Franklin Gothic Book"/>
          <w:b/>
          <w:bCs/>
          <w:color w:val="000000" w:themeColor="text1"/>
          <w:kern w:val="24"/>
          <w:lang w:eastAsia="ru-RU"/>
        </w:rPr>
        <w:t>Налог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–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обязательный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,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индивидуально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безвозмездный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платёж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,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взимаемый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с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организаций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физических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лиц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в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форме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отчуждения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принадлежащих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им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на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праве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собственности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,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хозяйственного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ведения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или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оперативного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управления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денежных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сре</w:t>
      </w:r>
      <w:proofErr w:type="gramStart"/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дств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в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ц</w:t>
      </w:r>
      <w:proofErr w:type="gramEnd"/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елях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финансового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обеспечения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деятельности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государства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(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или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)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муниципальных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образований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.</w:t>
      </w:r>
    </w:p>
    <w:p w:rsidR="00E65B15" w:rsidRPr="00E65B15" w:rsidRDefault="00E65B15" w:rsidP="00E65B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Налоговый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кодекс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 xml:space="preserve"> </w:t>
      </w:r>
      <w:r w:rsidRPr="00E65B15">
        <w:rPr>
          <w:rFonts w:eastAsiaTheme="minorEastAsia" w:hAnsi="Franklin Gothic Book"/>
          <w:color w:val="000000" w:themeColor="text1"/>
          <w:kern w:val="24"/>
          <w:lang w:eastAsia="ru-RU"/>
        </w:rPr>
        <w:t>РФ</w:t>
      </w:r>
    </w:p>
    <w:p w:rsidR="00E65B15" w:rsidRDefault="00E65B15" w:rsidP="007D3770">
      <w:pPr>
        <w:jc w:val="center"/>
      </w:pPr>
    </w:p>
    <w:p w:rsidR="007D3770" w:rsidRDefault="00E65B15" w:rsidP="007D3770">
      <w:pPr>
        <w:jc w:val="center"/>
      </w:pPr>
      <w:r>
        <w:rPr>
          <w:noProof/>
          <w:lang w:eastAsia="ru-RU"/>
        </w:rPr>
        <w:drawing>
          <wp:inline distT="0" distB="0" distL="0" distR="0" wp14:anchorId="2332E2AA">
            <wp:extent cx="6492592" cy="4869669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489" cy="4873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770" w:rsidRDefault="007D3770" w:rsidP="007D3770">
      <w:pPr>
        <w:pStyle w:val="a5"/>
        <w:spacing w:before="0" w:beforeAutospacing="0" w:after="0" w:afterAutospacing="0"/>
        <w:jc w:val="center"/>
      </w:pP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Федеральные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налоги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сборы</w:t>
      </w:r>
      <w:r>
        <w:rPr>
          <w:rFonts w:asciiTheme="minorHAnsi" w:eastAsiaTheme="minorEastAsia" w:hAnsi="Franklin Gothic Book" w:cstheme="minorBidi"/>
          <w:b/>
          <w:bCs/>
          <w:color w:val="FFDBAC"/>
          <w:kern w:val="24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НДС (налог на добавленную стоимость)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Акцизы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НДФЛ (налог на доходы физических лиц)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Социальные выплаты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Налог на прибыль организаций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lastRenderedPageBreak/>
        <w:t>Налог на добычу полезных ископаемых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Водный налог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Сборы за пользование объектами животного мира и за пользование объектами водных биологических ресурсов</w:t>
      </w:r>
    </w:p>
    <w:p w:rsidR="00C97965" w:rsidRPr="007D3770" w:rsidRDefault="007D3770" w:rsidP="007D3770">
      <w:pPr>
        <w:numPr>
          <w:ilvl w:val="0"/>
          <w:numId w:val="1"/>
        </w:numPr>
        <w:spacing w:after="0"/>
        <w:jc w:val="center"/>
      </w:pPr>
      <w:r w:rsidRPr="007D3770">
        <w:t>Государственная пошлина</w:t>
      </w:r>
    </w:p>
    <w:p w:rsidR="007D3770" w:rsidRPr="007D3770" w:rsidRDefault="007D3770" w:rsidP="007D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Региональные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налоги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97965" w:rsidRPr="007D3770" w:rsidRDefault="007D3770" w:rsidP="007D3770">
      <w:pPr>
        <w:numPr>
          <w:ilvl w:val="0"/>
          <w:numId w:val="2"/>
        </w:numPr>
        <w:spacing w:after="0"/>
        <w:jc w:val="center"/>
      </w:pPr>
      <w:r w:rsidRPr="007D3770">
        <w:t>Налог на имущество организаций</w:t>
      </w:r>
    </w:p>
    <w:p w:rsidR="00C97965" w:rsidRPr="007D3770" w:rsidRDefault="007D3770" w:rsidP="007D3770">
      <w:pPr>
        <w:numPr>
          <w:ilvl w:val="0"/>
          <w:numId w:val="2"/>
        </w:numPr>
        <w:spacing w:after="0"/>
        <w:jc w:val="center"/>
      </w:pPr>
      <w:r w:rsidRPr="007D3770">
        <w:t>Налог на игорный бизнес</w:t>
      </w:r>
    </w:p>
    <w:p w:rsidR="00C97965" w:rsidRPr="007D3770" w:rsidRDefault="007D3770" w:rsidP="007D3770">
      <w:pPr>
        <w:numPr>
          <w:ilvl w:val="0"/>
          <w:numId w:val="2"/>
        </w:numPr>
        <w:spacing w:after="0"/>
        <w:jc w:val="center"/>
      </w:pPr>
      <w:r w:rsidRPr="007D3770">
        <w:t>Транспортный налог</w:t>
      </w:r>
    </w:p>
    <w:p w:rsidR="007D3770" w:rsidRPr="007D3770" w:rsidRDefault="007D3770" w:rsidP="007D3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Местные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налоги</w:t>
      </w:r>
      <w:r w:rsidRPr="007D3770">
        <w:rPr>
          <w:rFonts w:eastAsiaTheme="minorEastAsia" w:hAnsi="Franklin Gothic Book"/>
          <w:b/>
          <w:bCs/>
          <w:color w:val="FFDBAC"/>
          <w:kern w:val="24"/>
          <w:sz w:val="48"/>
          <w:szCs w:val="4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C97965" w:rsidRPr="007D3770" w:rsidRDefault="007D3770" w:rsidP="007D3770">
      <w:pPr>
        <w:numPr>
          <w:ilvl w:val="0"/>
          <w:numId w:val="3"/>
        </w:numPr>
        <w:spacing w:after="0"/>
        <w:jc w:val="center"/>
      </w:pPr>
      <w:r w:rsidRPr="007D3770">
        <w:t>Земельный налог</w:t>
      </w:r>
    </w:p>
    <w:p w:rsidR="00C97965" w:rsidRDefault="007D3770" w:rsidP="007D3770">
      <w:pPr>
        <w:numPr>
          <w:ilvl w:val="0"/>
          <w:numId w:val="3"/>
        </w:numPr>
        <w:spacing w:after="0"/>
        <w:jc w:val="center"/>
      </w:pPr>
      <w:r w:rsidRPr="007D3770">
        <w:t>Налог на имущество физических лиц</w:t>
      </w:r>
    </w:p>
    <w:p w:rsidR="007D3770" w:rsidRDefault="007D3770" w:rsidP="007D3770">
      <w:pPr>
        <w:spacing w:after="0"/>
        <w:ind w:left="360"/>
        <w:jc w:val="center"/>
      </w:pPr>
    </w:p>
    <w:p w:rsidR="007D3770" w:rsidRPr="007D3770" w:rsidRDefault="007D3770" w:rsidP="007D3770">
      <w:pPr>
        <w:spacing w:after="0"/>
        <w:ind w:left="360"/>
        <w:jc w:val="center"/>
      </w:pPr>
    </w:p>
    <w:p w:rsidR="007D3770" w:rsidRPr="007D3770" w:rsidRDefault="00BB3005" w:rsidP="007D377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B0B2226">
            <wp:extent cx="6924675" cy="519374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583" cy="5198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D3770" w:rsidRPr="007D3770" w:rsidSect="007D377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530"/>
    <w:multiLevelType w:val="hybridMultilevel"/>
    <w:tmpl w:val="60E6BC08"/>
    <w:lvl w:ilvl="0" w:tplc="214A86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3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A6C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E9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F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67E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D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AD9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64F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E52CD"/>
    <w:multiLevelType w:val="hybridMultilevel"/>
    <w:tmpl w:val="8C0C1AFC"/>
    <w:lvl w:ilvl="0" w:tplc="9288E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13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0EC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CEF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C8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88A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F7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421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2B2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C765F"/>
    <w:multiLevelType w:val="hybridMultilevel"/>
    <w:tmpl w:val="E144AABE"/>
    <w:lvl w:ilvl="0" w:tplc="E07208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848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07D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244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CB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24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4B2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6AB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641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9"/>
    <w:rsid w:val="006B25DB"/>
    <w:rsid w:val="007D3770"/>
    <w:rsid w:val="00A07319"/>
    <w:rsid w:val="00BB3005"/>
    <w:rsid w:val="00C97965"/>
    <w:rsid w:val="00E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2013-11-17T10:58:00Z</dcterms:created>
  <dcterms:modified xsi:type="dcterms:W3CDTF">2001-12-31T22:54:00Z</dcterms:modified>
</cp:coreProperties>
</file>