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0" w:rsidRDefault="00E30510" w:rsidP="00E30510">
      <w:pPr>
        <w:jc w:val="both"/>
        <w:rPr>
          <w:lang w:val="en-US"/>
        </w:rPr>
      </w:pPr>
      <w:r>
        <w:t xml:space="preserve">По статистике на территории России тонет свыше 14 тысяч человек, в том числе около 3,5 тысяч детей. Выделяют два этапа оказания помощи при утоплении. </w:t>
      </w:r>
    </w:p>
    <w:p w:rsidR="00E30510" w:rsidRDefault="00E30510" w:rsidP="00E30510">
      <w:pPr>
        <w:jc w:val="both"/>
      </w:pPr>
      <w:r>
        <w:t>Первый – это действия спасателя непосредственно в воде, когда утопающий ещё в сознании, предпринимает активные действия и в состоянии самостоятельно держаться на поверхности.</w:t>
      </w:r>
      <w:r w:rsidRPr="00E30510">
        <w:t xml:space="preserve"> </w:t>
      </w:r>
      <w:r>
        <w:t xml:space="preserve">Подплывать к утопающему нужно тремя способами: Первый способ. Подплыть к утопающему сзади и обхватить его рукой за плечи. Второй способ. Подплыть к утопающему спереди, за 2-3 метра до него опуститься под воду, обхватить его туловище рукой и толчком вверх повернуть спиной к себе. Третий способ. Если утопающий опустился на дно, подплыть к нему, взять как можно удобнее и, оттолкнувшись от дна ногами, вынырнуть вместе с утопающим, предварительно подтолкнув его кверху. </w:t>
      </w:r>
    </w:p>
    <w:p w:rsidR="00E30510" w:rsidRDefault="00E30510" w:rsidP="00E30510">
      <w:pPr>
        <w:jc w:val="both"/>
      </w:pPr>
      <w:r>
        <w:t xml:space="preserve">Освобождение от захватов утопающего. При захвате за обе руки сверху сжать кулаки, сделать рывок руками вверх, в сторону больших пальцев. При захвате снизу сделать рывок руками вниз в стороны. От захвата за туловище спереди положить ладонь на подбородок или нос утопающего и оттолкнуть его от себя. От захвата за шею сзади правой рукой сильно схватить кисть левой руки утопающего, а левой рукой за локоть и быстро перебросить руку, поворачивая утопающего спиной к себе. </w:t>
      </w:r>
    </w:p>
    <w:p w:rsidR="00E30510" w:rsidRDefault="00E30510" w:rsidP="00E30510">
      <w:pPr>
        <w:jc w:val="both"/>
      </w:pPr>
      <w:r>
        <w:t>Первая (доврачебная) помощь утопающему. Вытащив утопающего на берег или судно, надо освободить его от одежды, мешающей свободному дыханию, затем очистить нос и рот от песка и ила пальцем, обёрнутым носовым платком или бинтом. Если зубы крепко стиснуты, разжать их деревянной палочкой. Для удаления воды из желудка и лёгких пострадавшего кладут нижним краем грудины на бедро согнутой в колене под прямым углом ноги. Как только основная масса воды будет удалена, немедленно приступают к искусственной вентиляции лёгких одновременно с закрытым массажем сердца.</w:t>
      </w:r>
    </w:p>
    <w:p w:rsidR="00E30510" w:rsidRDefault="00E30510" w:rsidP="00E30510">
      <w:pPr>
        <w:jc w:val="both"/>
      </w:pPr>
      <w:r>
        <w:t xml:space="preserve">Если у пострадавшего наблюдается резкая бледность лица, а в полости рта и около ноздрей нет ни воды, ни пены («бледные» утонувшие), то удалять воду и очищать полость рта не следует. Резко запрокинув его голову, начинают делать искусственное дыхание в сочетании с закрытым массажем сердца. </w:t>
      </w:r>
      <w:proofErr w:type="gramStart"/>
      <w:r>
        <w:t xml:space="preserve">Искусственное дыхание «изо рта в рот»). </w:t>
      </w:r>
      <w:proofErr w:type="gramEnd"/>
    </w:p>
    <w:p w:rsidR="00E30510" w:rsidRDefault="00E30510" w:rsidP="00E30510">
      <w:pPr>
        <w:jc w:val="both"/>
      </w:pPr>
      <w:r>
        <w:t xml:space="preserve">После удаления воды из лёгких и желудка пострадавшего укладывают на спину. Под лопатки подкладывают валик из одежды, песка, камня или других предметов высотой 15 см. Спасатель становится на </w:t>
      </w:r>
      <w:proofErr w:type="gramStart"/>
      <w:r>
        <w:t>колени</w:t>
      </w:r>
      <w:proofErr w:type="gramEnd"/>
      <w:r>
        <w:t xml:space="preserve"> сбоку максимально запрокинув голову пострадавшего, и зажимает ему нос рукой. Затем, набрав воздуха, своим ртом (через платок или марлю) вдувает его в лёгкие пострадавшего. Искусственная вентиляция лёгких считается удачной только в том случае, когда грудная клетка пострадавшего заметно расширяется. Выдох производится пассивно. Во время выдоха спасатель отстраняется от головы пострадавшего, чтобы воздух мог беспрепятственно выходить из лёгких. Ритм дыхания 16 – 20 раз в минуту. За счёт усилий всего туловища он производит быстрое надавливание на грудину так, чтобы сместить ее на 2 – 6 см по направлению к позвоночнику. Вдувание воздуха осуществляется через каждые 4 – 6 надавливаний на грудину. Если искусственное дыхание и закрытый массаж сердца выполняют два спасателя, их работа должна быть согласованной. В этом случае после каждых 4 толчков на грудину производят одно вдувание воздуха. Одновременно с закрытым массажем сердца растирают всё тело шерстяной тканью. </w:t>
      </w:r>
    </w:p>
    <w:p w:rsidR="00135513" w:rsidRDefault="00E30510" w:rsidP="00E30510">
      <w:pPr>
        <w:jc w:val="both"/>
      </w:pPr>
      <w:r>
        <w:t xml:space="preserve">Выполняя искусственное дыхание, нужно внимательно следить за шириной зрачков и пульсом пострадавшего. Если зрачки </w:t>
      </w:r>
      <w:proofErr w:type="gramStart"/>
      <w:r>
        <w:t>сузились и появилось</w:t>
      </w:r>
      <w:proofErr w:type="gramEnd"/>
      <w:r>
        <w:t xml:space="preserve"> дыхание, то ему дают нюхать нашатырный спирт, сбрызгивают лицо, грудную клетку водой и извлекают язык, ритмически потягивая его. Если дыхание пострадавшего вновь приостановилось, нужно немедленно снова возобновить приёмы искусственного дыхания. </w:t>
      </w:r>
    </w:p>
    <w:p w:rsidR="00804372" w:rsidRDefault="00804372" w:rsidP="00E30510">
      <w:pPr>
        <w:jc w:val="both"/>
      </w:pPr>
    </w:p>
    <w:p w:rsidR="00804372" w:rsidRDefault="00804372" w:rsidP="00E30510">
      <w:pPr>
        <w:jc w:val="both"/>
      </w:pPr>
    </w:p>
    <w:p w:rsidR="00804372" w:rsidRDefault="00804372" w:rsidP="00E30510">
      <w:pPr>
        <w:jc w:val="both"/>
      </w:pPr>
    </w:p>
    <w:p w:rsidR="00804372" w:rsidRDefault="00804372" w:rsidP="00E30510">
      <w:pPr>
        <w:jc w:val="both"/>
      </w:pPr>
    </w:p>
    <w:p w:rsidR="00804372" w:rsidRDefault="00804372" w:rsidP="00E30510">
      <w:pPr>
        <w:jc w:val="both"/>
      </w:pPr>
    </w:p>
    <w:p w:rsidR="00804372" w:rsidRDefault="00804372" w:rsidP="00E30510">
      <w:pPr>
        <w:jc w:val="both"/>
      </w:pPr>
    </w:p>
    <w:p w:rsidR="00804372" w:rsidRPr="00B10628" w:rsidRDefault="00804372" w:rsidP="008043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План-конспект урока  ОБЖ по теме «Безопасность на водоёмах. </w:t>
      </w:r>
    </w:p>
    <w:p w:rsidR="00804372" w:rsidRPr="00B10628" w:rsidRDefault="00804372" w:rsidP="008043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Оказание помощи </w:t>
      </w:r>
      <w:proofErr w:type="gramStart"/>
      <w:r w:rsidRPr="00B10628">
        <w:rPr>
          <w:rFonts w:ascii="Times New Roman" w:hAnsi="Times New Roman" w:cs="Times New Roman"/>
          <w:b/>
          <w:sz w:val="21"/>
          <w:szCs w:val="21"/>
        </w:rPr>
        <w:t>терпящим</w:t>
      </w:r>
      <w:proofErr w:type="gramEnd"/>
      <w:r w:rsidRPr="00B10628">
        <w:rPr>
          <w:rFonts w:ascii="Times New Roman" w:hAnsi="Times New Roman" w:cs="Times New Roman"/>
          <w:b/>
          <w:sz w:val="21"/>
          <w:szCs w:val="21"/>
        </w:rPr>
        <w:t xml:space="preserve"> бедствие на воде», 8 класс</w:t>
      </w:r>
    </w:p>
    <w:p w:rsidR="00804372" w:rsidRPr="00B10628" w:rsidRDefault="00804372" w:rsidP="00804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Цель урока: </w:t>
      </w:r>
      <w:r w:rsidRPr="00B10628">
        <w:rPr>
          <w:rFonts w:ascii="Times New Roman" w:hAnsi="Times New Roman" w:cs="Times New Roman"/>
          <w:sz w:val="21"/>
          <w:szCs w:val="21"/>
        </w:rPr>
        <w:t xml:space="preserve"> показать и практически отработать   способы спасения утопающего и правила оказания помощи  пострадавшим на воде.</w:t>
      </w:r>
    </w:p>
    <w:p w:rsidR="00804372" w:rsidRPr="00B10628" w:rsidRDefault="00804372" w:rsidP="00804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Задачи: </w:t>
      </w:r>
    </w:p>
    <w:p w:rsidR="00804372" w:rsidRPr="00B10628" w:rsidRDefault="00804372" w:rsidP="00804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  Выполнить и отработать с </w:t>
      </w:r>
      <w:proofErr w:type="gramStart"/>
      <w:r w:rsidRPr="00B10628">
        <w:rPr>
          <w:rFonts w:ascii="Times New Roman" w:hAnsi="Times New Roman" w:cs="Times New Roman"/>
          <w:sz w:val="21"/>
          <w:szCs w:val="21"/>
        </w:rPr>
        <w:t>обучающимися</w:t>
      </w:r>
      <w:proofErr w:type="gramEnd"/>
      <w:r w:rsidRPr="00B10628">
        <w:rPr>
          <w:rFonts w:ascii="Times New Roman" w:hAnsi="Times New Roman" w:cs="Times New Roman"/>
          <w:sz w:val="21"/>
          <w:szCs w:val="21"/>
        </w:rPr>
        <w:t xml:space="preserve">  приёмы оказания помощи терпящим бедствие на воде.</w:t>
      </w:r>
    </w:p>
    <w:p w:rsidR="00804372" w:rsidRPr="00B10628" w:rsidRDefault="00804372" w:rsidP="00804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Формировать </w:t>
      </w:r>
      <w:proofErr w:type="spellStart"/>
      <w:r w:rsidRPr="00B10628">
        <w:rPr>
          <w:rFonts w:ascii="Times New Roman" w:hAnsi="Times New Roman" w:cs="Times New Roman"/>
          <w:sz w:val="21"/>
          <w:szCs w:val="21"/>
        </w:rPr>
        <w:t>ИКТ-компетентности</w:t>
      </w:r>
      <w:proofErr w:type="spellEnd"/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10628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B10628">
        <w:rPr>
          <w:rFonts w:ascii="Times New Roman" w:hAnsi="Times New Roman" w:cs="Times New Roman"/>
          <w:sz w:val="21"/>
          <w:szCs w:val="21"/>
        </w:rPr>
        <w:t xml:space="preserve"> в области работы с </w:t>
      </w:r>
      <w:r w:rsidRPr="00B10628">
        <w:rPr>
          <w:rFonts w:ascii="Times New Roman" w:hAnsi="Times New Roman" w:cs="Times New Roman"/>
          <w:sz w:val="21"/>
          <w:szCs w:val="21"/>
          <w:lang w:val="fr-FR"/>
        </w:rPr>
        <w:t>BYOD</w:t>
      </w:r>
      <w:r w:rsidRPr="00B10628">
        <w:rPr>
          <w:rFonts w:ascii="Times New Roman" w:hAnsi="Times New Roman" w:cs="Times New Roman"/>
          <w:sz w:val="21"/>
          <w:szCs w:val="21"/>
        </w:rPr>
        <w:t>.</w:t>
      </w:r>
    </w:p>
    <w:p w:rsidR="00804372" w:rsidRPr="00B10628" w:rsidRDefault="00804372" w:rsidP="00804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Ознакомить с официальным сайтом МЧС России и изучить вопросы безопасности на водоёмах при помощи материалов </w:t>
      </w:r>
      <w:proofErr w:type="spellStart"/>
      <w:proofErr w:type="gramStart"/>
      <w:r w:rsidRPr="00B10628">
        <w:rPr>
          <w:rFonts w:ascii="Times New Roman" w:hAnsi="Times New Roman" w:cs="Times New Roman"/>
          <w:sz w:val="21"/>
          <w:szCs w:val="21"/>
        </w:rPr>
        <w:t>интернет-источника</w:t>
      </w:r>
      <w:proofErr w:type="spellEnd"/>
      <w:proofErr w:type="gramEnd"/>
      <w:r w:rsidRPr="00B10628">
        <w:rPr>
          <w:rFonts w:ascii="Times New Roman" w:hAnsi="Times New Roman" w:cs="Times New Roman"/>
          <w:sz w:val="21"/>
          <w:szCs w:val="21"/>
        </w:rPr>
        <w:t>.</w:t>
      </w:r>
    </w:p>
    <w:p w:rsidR="00804372" w:rsidRPr="00B10628" w:rsidRDefault="00804372" w:rsidP="0080437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 Развивать познавательный блок УУД:  систематизация материала,  формулирование и выделение цели, выбор способа решения учебной задачи.</w:t>
      </w:r>
    </w:p>
    <w:p w:rsidR="00804372" w:rsidRPr="00B10628" w:rsidRDefault="00804372" w:rsidP="0080437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 Демонстрируемый опыт:</w:t>
      </w:r>
    </w:p>
    <w:p w:rsidR="00804372" w:rsidRPr="00B10628" w:rsidRDefault="00804372" w:rsidP="008043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Способы использования цифровых образовательных ресурсов на уроках  ОБЖ, в частности применения </w:t>
      </w:r>
      <w:r w:rsidRPr="00B10628">
        <w:rPr>
          <w:rFonts w:ascii="Times New Roman" w:hAnsi="Times New Roman" w:cs="Times New Roman"/>
          <w:sz w:val="21"/>
          <w:szCs w:val="21"/>
          <w:lang w:val="fr-FR"/>
        </w:rPr>
        <w:t>BYOD</w:t>
      </w:r>
      <w:r w:rsidRPr="00B10628">
        <w:rPr>
          <w:rFonts w:ascii="Times New Roman" w:hAnsi="Times New Roman" w:cs="Times New Roman"/>
          <w:sz w:val="21"/>
          <w:szCs w:val="21"/>
        </w:rPr>
        <w:t xml:space="preserve"> (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bring</w:t>
      </w:r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your</w:t>
      </w:r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own</w:t>
      </w:r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device</w:t>
      </w:r>
      <w:r w:rsidRPr="00B10628">
        <w:rPr>
          <w:rFonts w:ascii="Times New Roman" w:hAnsi="Times New Roman" w:cs="Times New Roman"/>
          <w:sz w:val="21"/>
          <w:szCs w:val="21"/>
        </w:rPr>
        <w:t>).</w:t>
      </w:r>
    </w:p>
    <w:p w:rsidR="00804372" w:rsidRPr="00B10628" w:rsidRDefault="00804372" w:rsidP="008043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 Формирование УУД на уроках ОБЖ с использованием цифровых образовательных ресурсов.</w:t>
      </w:r>
    </w:p>
    <w:p w:rsidR="00804372" w:rsidRPr="00B10628" w:rsidRDefault="00804372" w:rsidP="00804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2943"/>
        <w:gridCol w:w="3686"/>
        <w:gridCol w:w="2693"/>
        <w:gridCol w:w="1559"/>
      </w:tblGrid>
      <w:tr w:rsidR="00804372" w:rsidRPr="00B10628" w:rsidTr="00B10628">
        <w:tc>
          <w:tcPr>
            <w:tcW w:w="6629" w:type="dxa"/>
            <w:gridSpan w:val="2"/>
          </w:tcPr>
          <w:p w:rsidR="00804372" w:rsidRPr="00B10628" w:rsidRDefault="00804372" w:rsidP="00F75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Предметные результаты</w:t>
            </w:r>
          </w:p>
        </w:tc>
        <w:tc>
          <w:tcPr>
            <w:tcW w:w="2693" w:type="dxa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Метапред</w:t>
            </w:r>
            <w:proofErr w:type="spellEnd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метные</w:t>
            </w:r>
            <w:proofErr w:type="spellEnd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Личностные </w:t>
            </w:r>
          </w:p>
        </w:tc>
      </w:tr>
      <w:tr w:rsidR="00804372" w:rsidRPr="00B10628" w:rsidTr="00B10628">
        <w:tc>
          <w:tcPr>
            <w:tcW w:w="2943" w:type="dxa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Обучаемый научится</w:t>
            </w:r>
          </w:p>
        </w:tc>
        <w:tc>
          <w:tcPr>
            <w:tcW w:w="3686" w:type="dxa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Обучаемый</w:t>
            </w:r>
            <w:proofErr w:type="gramEnd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 получит возможность научиться</w:t>
            </w:r>
          </w:p>
        </w:tc>
        <w:tc>
          <w:tcPr>
            <w:tcW w:w="2693" w:type="dxa"/>
            <w:vMerge w:val="restart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 Систематизация учебного материала, формулирование и выделение цели, выбор критериев, постановка вопросов, анализ, оценка, работа в группах, взаимодействие с учителем, коррекция. </w:t>
            </w:r>
          </w:p>
        </w:tc>
        <w:tc>
          <w:tcPr>
            <w:tcW w:w="1559" w:type="dxa"/>
            <w:vMerge w:val="restart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Понимание личностного смысла в изучаемом материале, самооценка.</w:t>
            </w:r>
          </w:p>
        </w:tc>
      </w:tr>
      <w:tr w:rsidR="00804372" w:rsidRPr="00B10628" w:rsidTr="00B10628">
        <w:tc>
          <w:tcPr>
            <w:tcW w:w="2943" w:type="dxa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Узнает способы транспортировки утопающего, правила оказания первой медицинской помощи утопающему,</w:t>
            </w:r>
          </w:p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освобождаться от захватов на воде.</w:t>
            </w:r>
          </w:p>
        </w:tc>
        <w:tc>
          <w:tcPr>
            <w:tcW w:w="3686" w:type="dxa"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Изготавливать плакаты и памятки по тематике ОБЖ, выполнять фотосъемку выполнения практических заданий по ОБЖ, работать с сайтами по тематике предмета ОБЖ, творчески осваивать учебный материал по изучаемой теме.</w:t>
            </w:r>
          </w:p>
        </w:tc>
        <w:tc>
          <w:tcPr>
            <w:tcW w:w="2693" w:type="dxa"/>
            <w:vMerge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04372" w:rsidRPr="00B10628" w:rsidRDefault="00804372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04372" w:rsidRPr="00B10628" w:rsidRDefault="00804372" w:rsidP="00804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i/>
          <w:sz w:val="21"/>
          <w:szCs w:val="21"/>
        </w:rPr>
        <w:t>Оборудование:</w:t>
      </w:r>
      <w:r w:rsidRPr="00B10628">
        <w:rPr>
          <w:rFonts w:ascii="Times New Roman" w:hAnsi="Times New Roman" w:cs="Times New Roman"/>
          <w:sz w:val="21"/>
          <w:szCs w:val="21"/>
        </w:rPr>
        <w:t xml:space="preserve">  компьютер с выходом в Интернет, </w:t>
      </w:r>
      <w:proofErr w:type="spellStart"/>
      <w:r w:rsidRPr="00B10628">
        <w:rPr>
          <w:rFonts w:ascii="Times New Roman" w:hAnsi="Times New Roman" w:cs="Times New Roman"/>
          <w:sz w:val="21"/>
          <w:szCs w:val="21"/>
        </w:rPr>
        <w:t>мультимедийный</w:t>
      </w:r>
      <w:proofErr w:type="spellEnd"/>
      <w:r w:rsidRPr="00B10628">
        <w:rPr>
          <w:rFonts w:ascii="Times New Roman" w:hAnsi="Times New Roman" w:cs="Times New Roman"/>
          <w:sz w:val="21"/>
          <w:szCs w:val="21"/>
        </w:rPr>
        <w:t xml:space="preserve"> проектор, экран, электронная презентация, картинки по изучаемой теме, листы бумаги, клей, гимнастические маты или коврики, собственные цифровые устройства </w:t>
      </w:r>
      <w:proofErr w:type="gramStart"/>
      <w:r w:rsidRPr="00B10628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B10628">
        <w:rPr>
          <w:rFonts w:ascii="Times New Roman" w:hAnsi="Times New Roman" w:cs="Times New Roman"/>
          <w:sz w:val="21"/>
          <w:szCs w:val="21"/>
        </w:rPr>
        <w:t xml:space="preserve">, магниты или скотч, цветные </w:t>
      </w:r>
      <w:proofErr w:type="spellStart"/>
      <w:r w:rsidRPr="00B10628">
        <w:rPr>
          <w:rFonts w:ascii="Times New Roman" w:hAnsi="Times New Roman" w:cs="Times New Roman"/>
          <w:sz w:val="21"/>
          <w:szCs w:val="21"/>
        </w:rPr>
        <w:t>стиккеры</w:t>
      </w:r>
      <w:proofErr w:type="spellEnd"/>
      <w:r w:rsidRPr="00B1062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04372" w:rsidRPr="00B10628" w:rsidRDefault="00804372" w:rsidP="00804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Тип урока: </w:t>
      </w:r>
      <w:r w:rsidRPr="00B10628">
        <w:rPr>
          <w:rFonts w:ascii="Times New Roman" w:hAnsi="Times New Roman" w:cs="Times New Roman"/>
          <w:sz w:val="21"/>
          <w:szCs w:val="21"/>
        </w:rPr>
        <w:t>комбинированный.</w:t>
      </w:r>
    </w:p>
    <w:p w:rsidR="00B10628" w:rsidRDefault="00B10628" w:rsidP="00B106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10628" w:rsidRDefault="00B10628" w:rsidP="00B106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10628" w:rsidRPr="00B10628" w:rsidRDefault="00B10628" w:rsidP="00B106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План-конспект урока  ОБЖ по теме «Безопасность на водоёмах. </w:t>
      </w:r>
    </w:p>
    <w:p w:rsidR="00B10628" w:rsidRPr="00B10628" w:rsidRDefault="00B10628" w:rsidP="00B1062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Оказание помощи </w:t>
      </w:r>
      <w:proofErr w:type="gramStart"/>
      <w:r w:rsidRPr="00B10628">
        <w:rPr>
          <w:rFonts w:ascii="Times New Roman" w:hAnsi="Times New Roman" w:cs="Times New Roman"/>
          <w:b/>
          <w:sz w:val="21"/>
          <w:szCs w:val="21"/>
        </w:rPr>
        <w:t>терпящим</w:t>
      </w:r>
      <w:proofErr w:type="gramEnd"/>
      <w:r w:rsidRPr="00B10628">
        <w:rPr>
          <w:rFonts w:ascii="Times New Roman" w:hAnsi="Times New Roman" w:cs="Times New Roman"/>
          <w:b/>
          <w:sz w:val="21"/>
          <w:szCs w:val="21"/>
        </w:rPr>
        <w:t xml:space="preserve"> бедствие на воде», 8 класс</w:t>
      </w:r>
    </w:p>
    <w:p w:rsidR="00B10628" w:rsidRPr="00B10628" w:rsidRDefault="00B10628" w:rsidP="00B10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Цель урока: </w:t>
      </w:r>
      <w:r w:rsidRPr="00B10628">
        <w:rPr>
          <w:rFonts w:ascii="Times New Roman" w:hAnsi="Times New Roman" w:cs="Times New Roman"/>
          <w:sz w:val="21"/>
          <w:szCs w:val="21"/>
        </w:rPr>
        <w:t xml:space="preserve"> показать и практически отработать   способы спасения утопающего и правила оказания помощи  пострадавшим на воде.</w:t>
      </w:r>
    </w:p>
    <w:p w:rsidR="00B10628" w:rsidRPr="00B10628" w:rsidRDefault="00B10628" w:rsidP="00B10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Задачи: </w:t>
      </w:r>
    </w:p>
    <w:p w:rsidR="00B10628" w:rsidRPr="00B10628" w:rsidRDefault="00B10628" w:rsidP="00B106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  Выполнить и отработать с </w:t>
      </w:r>
      <w:proofErr w:type="gramStart"/>
      <w:r w:rsidRPr="00B10628">
        <w:rPr>
          <w:rFonts w:ascii="Times New Roman" w:hAnsi="Times New Roman" w:cs="Times New Roman"/>
          <w:sz w:val="21"/>
          <w:szCs w:val="21"/>
        </w:rPr>
        <w:t>обучающимися</w:t>
      </w:r>
      <w:proofErr w:type="gramEnd"/>
      <w:r w:rsidRPr="00B10628">
        <w:rPr>
          <w:rFonts w:ascii="Times New Roman" w:hAnsi="Times New Roman" w:cs="Times New Roman"/>
          <w:sz w:val="21"/>
          <w:szCs w:val="21"/>
        </w:rPr>
        <w:t xml:space="preserve">  приёмы оказания помощи терпящим бедствие на воде.</w:t>
      </w:r>
    </w:p>
    <w:p w:rsidR="00B10628" w:rsidRPr="00B10628" w:rsidRDefault="00B10628" w:rsidP="00B106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Формировать </w:t>
      </w:r>
      <w:proofErr w:type="spellStart"/>
      <w:r w:rsidRPr="00B10628">
        <w:rPr>
          <w:rFonts w:ascii="Times New Roman" w:hAnsi="Times New Roman" w:cs="Times New Roman"/>
          <w:sz w:val="21"/>
          <w:szCs w:val="21"/>
        </w:rPr>
        <w:t>ИКТ-компетентности</w:t>
      </w:r>
      <w:proofErr w:type="spellEnd"/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B10628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B10628">
        <w:rPr>
          <w:rFonts w:ascii="Times New Roman" w:hAnsi="Times New Roman" w:cs="Times New Roman"/>
          <w:sz w:val="21"/>
          <w:szCs w:val="21"/>
        </w:rPr>
        <w:t xml:space="preserve"> в области работы с </w:t>
      </w:r>
      <w:r w:rsidRPr="00B10628">
        <w:rPr>
          <w:rFonts w:ascii="Times New Roman" w:hAnsi="Times New Roman" w:cs="Times New Roman"/>
          <w:sz w:val="21"/>
          <w:szCs w:val="21"/>
          <w:lang w:val="fr-FR"/>
        </w:rPr>
        <w:t>BYOD</w:t>
      </w:r>
      <w:r w:rsidRPr="00B10628">
        <w:rPr>
          <w:rFonts w:ascii="Times New Roman" w:hAnsi="Times New Roman" w:cs="Times New Roman"/>
          <w:sz w:val="21"/>
          <w:szCs w:val="21"/>
        </w:rPr>
        <w:t>.</w:t>
      </w:r>
    </w:p>
    <w:p w:rsidR="00B10628" w:rsidRPr="00B10628" w:rsidRDefault="00B10628" w:rsidP="00B106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Ознакомить с официальным сайтом МЧС России и изучить вопросы безопасности на водоёмах при помощи материалов </w:t>
      </w:r>
      <w:proofErr w:type="spellStart"/>
      <w:proofErr w:type="gramStart"/>
      <w:r w:rsidRPr="00B10628">
        <w:rPr>
          <w:rFonts w:ascii="Times New Roman" w:hAnsi="Times New Roman" w:cs="Times New Roman"/>
          <w:sz w:val="21"/>
          <w:szCs w:val="21"/>
        </w:rPr>
        <w:t>интернет-источника</w:t>
      </w:r>
      <w:proofErr w:type="spellEnd"/>
      <w:proofErr w:type="gramEnd"/>
      <w:r w:rsidRPr="00B10628">
        <w:rPr>
          <w:rFonts w:ascii="Times New Roman" w:hAnsi="Times New Roman" w:cs="Times New Roman"/>
          <w:sz w:val="21"/>
          <w:szCs w:val="21"/>
        </w:rPr>
        <w:t>.</w:t>
      </w:r>
    </w:p>
    <w:p w:rsidR="00B10628" w:rsidRPr="00B10628" w:rsidRDefault="00B10628" w:rsidP="00B106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 Развивать познавательный блок УУД:  систематизация материала,  формулирование и выделение цели, выбор способа решения учебной задачи.</w:t>
      </w:r>
    </w:p>
    <w:p w:rsidR="00B10628" w:rsidRPr="00B10628" w:rsidRDefault="00B10628" w:rsidP="00B10628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 Демонстрируемый опыт:</w:t>
      </w:r>
    </w:p>
    <w:p w:rsidR="00B10628" w:rsidRPr="00B10628" w:rsidRDefault="00B10628" w:rsidP="00B10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Способы использования цифровых образовательных ресурсов на уроках  ОБЖ, в частности применения </w:t>
      </w:r>
      <w:r w:rsidRPr="00B10628">
        <w:rPr>
          <w:rFonts w:ascii="Times New Roman" w:hAnsi="Times New Roman" w:cs="Times New Roman"/>
          <w:sz w:val="21"/>
          <w:szCs w:val="21"/>
          <w:lang w:val="fr-FR"/>
        </w:rPr>
        <w:t>BYOD</w:t>
      </w:r>
      <w:r w:rsidRPr="00B10628">
        <w:rPr>
          <w:rFonts w:ascii="Times New Roman" w:hAnsi="Times New Roman" w:cs="Times New Roman"/>
          <w:sz w:val="21"/>
          <w:szCs w:val="21"/>
        </w:rPr>
        <w:t xml:space="preserve"> (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bring</w:t>
      </w:r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your</w:t>
      </w:r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own</w:t>
      </w:r>
      <w:r w:rsidRPr="00B10628">
        <w:rPr>
          <w:rFonts w:ascii="Times New Roman" w:hAnsi="Times New Roman" w:cs="Times New Roman"/>
          <w:sz w:val="21"/>
          <w:szCs w:val="21"/>
        </w:rPr>
        <w:t xml:space="preserve"> </w:t>
      </w:r>
      <w:r w:rsidRPr="00B10628">
        <w:rPr>
          <w:rFonts w:ascii="Times New Roman" w:hAnsi="Times New Roman" w:cs="Times New Roman"/>
          <w:sz w:val="21"/>
          <w:szCs w:val="21"/>
          <w:lang w:val="en-US"/>
        </w:rPr>
        <w:t>device</w:t>
      </w:r>
      <w:r w:rsidRPr="00B10628">
        <w:rPr>
          <w:rFonts w:ascii="Times New Roman" w:hAnsi="Times New Roman" w:cs="Times New Roman"/>
          <w:sz w:val="21"/>
          <w:szCs w:val="21"/>
        </w:rPr>
        <w:t>).</w:t>
      </w:r>
    </w:p>
    <w:p w:rsidR="00B10628" w:rsidRPr="00B10628" w:rsidRDefault="00B10628" w:rsidP="00B106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10628">
        <w:rPr>
          <w:rFonts w:ascii="Times New Roman" w:hAnsi="Times New Roman" w:cs="Times New Roman"/>
          <w:sz w:val="21"/>
          <w:szCs w:val="21"/>
        </w:rPr>
        <w:t xml:space="preserve"> Формирование УУД на уроках ОБЖ с использованием цифровых образовательных ресурсов.</w:t>
      </w:r>
    </w:p>
    <w:p w:rsidR="00B10628" w:rsidRPr="00B10628" w:rsidRDefault="00B10628" w:rsidP="00B10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>Планируемые результаты:</w:t>
      </w:r>
    </w:p>
    <w:tbl>
      <w:tblPr>
        <w:tblStyle w:val="a3"/>
        <w:tblW w:w="0" w:type="auto"/>
        <w:tblLook w:val="04A0"/>
      </w:tblPr>
      <w:tblGrid>
        <w:gridCol w:w="2943"/>
        <w:gridCol w:w="3544"/>
        <w:gridCol w:w="2552"/>
        <w:gridCol w:w="1842"/>
      </w:tblGrid>
      <w:tr w:rsidR="00B10628" w:rsidRPr="00B10628" w:rsidTr="00F75929">
        <w:tc>
          <w:tcPr>
            <w:tcW w:w="6487" w:type="dxa"/>
            <w:gridSpan w:val="2"/>
          </w:tcPr>
          <w:p w:rsidR="00B10628" w:rsidRPr="00B10628" w:rsidRDefault="00B10628" w:rsidP="00F7592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Предметные результаты</w:t>
            </w:r>
          </w:p>
        </w:tc>
        <w:tc>
          <w:tcPr>
            <w:tcW w:w="2552" w:type="dxa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Метапред</w:t>
            </w:r>
            <w:proofErr w:type="spellEnd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метные</w:t>
            </w:r>
            <w:proofErr w:type="spellEnd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Личностные </w:t>
            </w:r>
          </w:p>
        </w:tc>
      </w:tr>
      <w:tr w:rsidR="00B10628" w:rsidRPr="00B10628" w:rsidTr="00F75929">
        <w:tc>
          <w:tcPr>
            <w:tcW w:w="2943" w:type="dxa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Обучаемый научится</w:t>
            </w:r>
          </w:p>
        </w:tc>
        <w:tc>
          <w:tcPr>
            <w:tcW w:w="3544" w:type="dxa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Обучаемый</w:t>
            </w:r>
            <w:proofErr w:type="gramEnd"/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 получит возможность научиться</w:t>
            </w:r>
          </w:p>
        </w:tc>
        <w:tc>
          <w:tcPr>
            <w:tcW w:w="2552" w:type="dxa"/>
            <w:vMerge w:val="restart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 xml:space="preserve"> Систематизация учебного материала, формулирование и выделение цели, выбор критериев, постановка вопросов, анализ, оценка, работа в группах, взаимодействие с учителем, коррекция. </w:t>
            </w:r>
          </w:p>
        </w:tc>
        <w:tc>
          <w:tcPr>
            <w:tcW w:w="1842" w:type="dxa"/>
            <w:vMerge w:val="restart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Понимание личностного смысла в изучаемом материале, самооценка.</w:t>
            </w:r>
          </w:p>
        </w:tc>
      </w:tr>
      <w:tr w:rsidR="00B10628" w:rsidRPr="00B10628" w:rsidTr="00F75929">
        <w:tc>
          <w:tcPr>
            <w:tcW w:w="2943" w:type="dxa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Узнает способы транспортировки утопающего, правила оказания первой медицинской помощи утопающему,</w:t>
            </w:r>
          </w:p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освобождаться от захватов на воде.</w:t>
            </w:r>
          </w:p>
        </w:tc>
        <w:tc>
          <w:tcPr>
            <w:tcW w:w="3544" w:type="dxa"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10628">
              <w:rPr>
                <w:rFonts w:ascii="Times New Roman" w:hAnsi="Times New Roman" w:cs="Times New Roman"/>
                <w:sz w:val="21"/>
                <w:szCs w:val="21"/>
              </w:rPr>
              <w:t>Изготавливать плакаты и памятки по тематике ОБЖ, выполнять фотосъемку выполнения практических заданий по ОБЖ, работать с сайтами по тематике предмета ОБЖ, творчески осваивать учебный материал по изучаемой теме.</w:t>
            </w:r>
          </w:p>
        </w:tc>
        <w:tc>
          <w:tcPr>
            <w:tcW w:w="2552" w:type="dxa"/>
            <w:vMerge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B10628" w:rsidRPr="00B10628" w:rsidRDefault="00B10628" w:rsidP="00F7592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10628" w:rsidRPr="00B10628" w:rsidRDefault="00B10628" w:rsidP="00B10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10628">
        <w:rPr>
          <w:rFonts w:ascii="Times New Roman" w:hAnsi="Times New Roman" w:cs="Times New Roman"/>
          <w:i/>
          <w:sz w:val="21"/>
          <w:szCs w:val="21"/>
        </w:rPr>
        <w:t>Оборудование:</w:t>
      </w:r>
      <w:r w:rsidRPr="00B10628">
        <w:rPr>
          <w:rFonts w:ascii="Times New Roman" w:hAnsi="Times New Roman" w:cs="Times New Roman"/>
          <w:sz w:val="21"/>
          <w:szCs w:val="21"/>
        </w:rPr>
        <w:t xml:space="preserve">  компьютер с выходом в Интернет, </w:t>
      </w:r>
      <w:proofErr w:type="spellStart"/>
      <w:r w:rsidRPr="00B10628">
        <w:rPr>
          <w:rFonts w:ascii="Times New Roman" w:hAnsi="Times New Roman" w:cs="Times New Roman"/>
          <w:sz w:val="21"/>
          <w:szCs w:val="21"/>
        </w:rPr>
        <w:t>мультимедийный</w:t>
      </w:r>
      <w:proofErr w:type="spellEnd"/>
      <w:r w:rsidRPr="00B10628">
        <w:rPr>
          <w:rFonts w:ascii="Times New Roman" w:hAnsi="Times New Roman" w:cs="Times New Roman"/>
          <w:sz w:val="21"/>
          <w:szCs w:val="21"/>
        </w:rPr>
        <w:t xml:space="preserve"> проектор, экран, электронная презентация, картинки по изучаемой теме, листы бумаги, клей, гимнастические маты или коврики, собственные цифровые устройства </w:t>
      </w:r>
      <w:proofErr w:type="gramStart"/>
      <w:r w:rsidRPr="00B10628">
        <w:rPr>
          <w:rFonts w:ascii="Times New Roman" w:hAnsi="Times New Roman" w:cs="Times New Roman"/>
          <w:sz w:val="21"/>
          <w:szCs w:val="21"/>
        </w:rPr>
        <w:t>обучающихся</w:t>
      </w:r>
      <w:proofErr w:type="gramEnd"/>
      <w:r w:rsidRPr="00B10628">
        <w:rPr>
          <w:rFonts w:ascii="Times New Roman" w:hAnsi="Times New Roman" w:cs="Times New Roman"/>
          <w:sz w:val="21"/>
          <w:szCs w:val="21"/>
        </w:rPr>
        <w:t xml:space="preserve">, магниты или скотч, цветные </w:t>
      </w:r>
      <w:proofErr w:type="spellStart"/>
      <w:r w:rsidRPr="00B10628">
        <w:rPr>
          <w:rFonts w:ascii="Times New Roman" w:hAnsi="Times New Roman" w:cs="Times New Roman"/>
          <w:sz w:val="21"/>
          <w:szCs w:val="21"/>
        </w:rPr>
        <w:t>стиккеры</w:t>
      </w:r>
      <w:proofErr w:type="spellEnd"/>
      <w:r w:rsidRPr="00B1062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04372" w:rsidRDefault="00B10628" w:rsidP="00B10628">
      <w:pPr>
        <w:spacing w:after="0" w:line="240" w:lineRule="auto"/>
        <w:ind w:firstLine="567"/>
        <w:jc w:val="both"/>
        <w:rPr>
          <w:sz w:val="28"/>
          <w:szCs w:val="28"/>
        </w:rPr>
      </w:pPr>
      <w:r w:rsidRPr="00B10628">
        <w:rPr>
          <w:rFonts w:ascii="Times New Roman" w:hAnsi="Times New Roman" w:cs="Times New Roman"/>
          <w:b/>
          <w:sz w:val="21"/>
          <w:szCs w:val="21"/>
        </w:rPr>
        <w:t xml:space="preserve">Тип урока: </w:t>
      </w:r>
      <w:r w:rsidRPr="00B10628">
        <w:rPr>
          <w:rFonts w:ascii="Times New Roman" w:hAnsi="Times New Roman" w:cs="Times New Roman"/>
          <w:sz w:val="21"/>
          <w:szCs w:val="21"/>
        </w:rPr>
        <w:t>комбинированный.</w:t>
      </w:r>
    </w:p>
    <w:p w:rsidR="00804372" w:rsidRDefault="00804372" w:rsidP="00E30510">
      <w:pPr>
        <w:jc w:val="both"/>
      </w:pPr>
    </w:p>
    <w:sectPr w:rsidR="00804372" w:rsidSect="00804372">
      <w:pgSz w:w="11906" w:h="16838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3F5"/>
    <w:multiLevelType w:val="hybridMultilevel"/>
    <w:tmpl w:val="B5F2A050"/>
    <w:lvl w:ilvl="0" w:tplc="07A48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5A4A09"/>
    <w:multiLevelType w:val="hybridMultilevel"/>
    <w:tmpl w:val="BCDCF5DA"/>
    <w:lvl w:ilvl="0" w:tplc="6C72C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A565D"/>
    <w:multiLevelType w:val="hybridMultilevel"/>
    <w:tmpl w:val="359E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E7EE7"/>
    <w:multiLevelType w:val="hybridMultilevel"/>
    <w:tmpl w:val="30A23F12"/>
    <w:lvl w:ilvl="0" w:tplc="4BC65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10"/>
    <w:rsid w:val="00135513"/>
    <w:rsid w:val="00804372"/>
    <w:rsid w:val="009E0D58"/>
    <w:rsid w:val="00B10628"/>
    <w:rsid w:val="00C402E4"/>
    <w:rsid w:val="00E3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2013-10-25T14:53:00Z</dcterms:created>
  <dcterms:modified xsi:type="dcterms:W3CDTF">2013-10-28T14:53:00Z</dcterms:modified>
</cp:coreProperties>
</file>