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2" w:rsidRDefault="00AC3F62" w:rsidP="00AC3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86E">
        <w:rPr>
          <w:rFonts w:ascii="Times New Roman" w:hAnsi="Times New Roman" w:cs="Times New Roman"/>
          <w:sz w:val="24"/>
          <w:szCs w:val="24"/>
        </w:rPr>
        <w:t>Баранова 230-181-594</w:t>
      </w:r>
    </w:p>
    <w:p w:rsidR="00E161A4" w:rsidRPr="00E161A4" w:rsidRDefault="00631128" w:rsidP="00AC3F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756E2A" w:rsidRPr="00631128" w:rsidRDefault="00301E29" w:rsidP="00B93478">
      <w:pPr>
        <w:pStyle w:val="1"/>
        <w:jc w:val="center"/>
        <w:rPr>
          <w:color w:val="0D0D0D" w:themeColor="text1" w:themeTint="F2"/>
          <w:sz w:val="24"/>
          <w:szCs w:val="24"/>
        </w:rPr>
      </w:pPr>
      <w:r w:rsidRPr="00631128">
        <w:rPr>
          <w:color w:val="0D0D0D" w:themeColor="text1" w:themeTint="F2"/>
          <w:sz w:val="24"/>
          <w:szCs w:val="24"/>
        </w:rPr>
        <w:t>МУЗЕИ ГОРОДА КУРСКА</w:t>
      </w:r>
    </w:p>
    <w:p w:rsidR="00AC3F62" w:rsidRPr="00AC3F62" w:rsidRDefault="00AC3F62" w:rsidP="00AC3F62"/>
    <w:tbl>
      <w:tblPr>
        <w:tblStyle w:val="a4"/>
        <w:tblW w:w="0" w:type="auto"/>
        <w:tblInd w:w="1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153"/>
        <w:gridCol w:w="5125"/>
      </w:tblGrid>
      <w:tr w:rsidR="00301E29" w:rsidRPr="00AC3F62" w:rsidTr="009F55A7">
        <w:tc>
          <w:tcPr>
            <w:tcW w:w="5210" w:type="dxa"/>
          </w:tcPr>
          <w:p w:rsidR="00756E2A" w:rsidRPr="00AC3F62" w:rsidRDefault="00301E29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музея</w:t>
            </w:r>
          </w:p>
        </w:tc>
        <w:tc>
          <w:tcPr>
            <w:tcW w:w="5210" w:type="dxa"/>
          </w:tcPr>
          <w:p w:rsidR="00301E29" w:rsidRPr="00AC3F62" w:rsidRDefault="00301E29" w:rsidP="008D45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описание</w:t>
            </w:r>
          </w:p>
        </w:tc>
      </w:tr>
      <w:tr w:rsidR="00301E29" w:rsidRPr="00AC3F62" w:rsidTr="009F55A7">
        <w:tc>
          <w:tcPr>
            <w:tcW w:w="5210" w:type="dxa"/>
          </w:tcPr>
          <w:p w:rsidR="00A01F0A" w:rsidRPr="00AC3F62" w:rsidRDefault="00767BAD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97.35pt;margin-top:5.65pt;width:52.5pt;height:44.25pt;z-index:-251655168;mso-position-horizontal-relative:text;mso-position-vertical-relative:text"/>
              </w:pict>
            </w:r>
          </w:p>
          <w:p w:rsidR="00301E29" w:rsidRPr="00AC3F62" w:rsidRDefault="00301E29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3F6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Курский  государственный областной музей археологии</w:t>
            </w:r>
          </w:p>
        </w:tc>
        <w:tc>
          <w:tcPr>
            <w:tcW w:w="5210" w:type="dxa"/>
          </w:tcPr>
          <w:p w:rsidR="00756E2A" w:rsidRPr="00AC3F62" w:rsidRDefault="00756E2A" w:rsidP="00756E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72EB9" w:rsidRPr="00AC3F62" w:rsidRDefault="00772EB9" w:rsidP="006D2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Музей ежегодно организует археологические экспедиции, исследующие городища и поселения, грунтовые и курганные могильники разных эпох. Все раскопки носят охранный характер и направлены на спасение разрушаемых археологических объектов. По материалам исследований готовятся научные публикации. В музее организуются лекции, проводятся экскурсии и интеллектуально-развлекательные игры.</w:t>
            </w:r>
          </w:p>
        </w:tc>
      </w:tr>
      <w:tr w:rsidR="00301E29" w:rsidRPr="00AC3F62" w:rsidTr="009F55A7">
        <w:tc>
          <w:tcPr>
            <w:tcW w:w="5210" w:type="dxa"/>
          </w:tcPr>
          <w:p w:rsidR="00A01F0A" w:rsidRPr="00AC3F62" w:rsidRDefault="00767BAD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6" type="#_x0000_t5" style="position:absolute;left:0;text-align:left;margin-left:97.35pt;margin-top:6.75pt;width:50.25pt;height:42pt;z-index:-251658240;mso-position-horizontal-relative:text;mso-position-vertical-relative:text"/>
              </w:pict>
            </w:r>
          </w:p>
          <w:p w:rsidR="00301E29" w:rsidRPr="00AC3F62" w:rsidRDefault="00301E29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3F6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301E29" w:rsidRPr="00AC3F62" w:rsidRDefault="00301E29" w:rsidP="008D4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Военно-исторический музей </w:t>
            </w: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Курской битвы</w:t>
            </w:r>
          </w:p>
        </w:tc>
        <w:tc>
          <w:tcPr>
            <w:tcW w:w="5210" w:type="dxa"/>
          </w:tcPr>
          <w:p w:rsidR="00756E2A" w:rsidRPr="00AC3F62" w:rsidRDefault="00756E2A" w:rsidP="00756E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2EB9" w:rsidRPr="00AC3F62" w:rsidRDefault="00772EB9" w:rsidP="006D2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Собрания музея отражают военную историю страны (города), развитие военного искусства, историю отдельных родов войск и видов вооружений. В состав собраний входят коллекции оружия, военной техники и приборов, форм одежды, знамен, медалей, фот</w:t>
            </w:r>
            <w:proofErr w:type="gramStart"/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кино-документов</w:t>
            </w:r>
            <w:proofErr w:type="spellEnd"/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, карт, комплексы личных вещей и документов.</w:t>
            </w:r>
          </w:p>
        </w:tc>
      </w:tr>
      <w:tr w:rsidR="00301E29" w:rsidRPr="00AC3F62" w:rsidTr="009F55A7">
        <w:tc>
          <w:tcPr>
            <w:tcW w:w="5210" w:type="dxa"/>
          </w:tcPr>
          <w:p w:rsidR="00A01F0A" w:rsidRPr="00AC3F62" w:rsidRDefault="00767BAD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8" type="#_x0000_t5" style="position:absolute;left:0;text-align:left;margin-left:87.6pt;margin-top:4.15pt;width:62.25pt;height:48.8pt;z-index:-251656192;mso-position-horizontal-relative:text;mso-position-vertical-relative:text"/>
              </w:pict>
            </w:r>
          </w:p>
          <w:p w:rsidR="00301E29" w:rsidRPr="00AC3F62" w:rsidRDefault="00301E29" w:rsidP="009F55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3F6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301E29" w:rsidRPr="00AC3F62" w:rsidRDefault="00301E29" w:rsidP="008D45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Краеведческий музей</w:t>
            </w:r>
          </w:p>
        </w:tc>
        <w:tc>
          <w:tcPr>
            <w:tcW w:w="5210" w:type="dxa"/>
          </w:tcPr>
          <w:p w:rsidR="00756E2A" w:rsidRPr="00AC3F62" w:rsidRDefault="00756E2A" w:rsidP="00756E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72EB9" w:rsidRPr="00AC3F62" w:rsidRDefault="00772EB9" w:rsidP="006D2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Экспозиция музея размещается в трех отделах: природы, истории дореволюционного периода, истории советского общества и современности. Она отражает природные особенности края, его прошлое и настоящее. Широко раскрыта тема исторического прошлого, тема Великой Отечественной войны, Курской битвы.</w:t>
            </w:r>
          </w:p>
        </w:tc>
      </w:tr>
      <w:tr w:rsidR="00301E29" w:rsidRPr="00AC3F62" w:rsidTr="009F55A7">
        <w:tc>
          <w:tcPr>
            <w:tcW w:w="5210" w:type="dxa"/>
          </w:tcPr>
          <w:p w:rsidR="00A01F0A" w:rsidRPr="00AC3F62" w:rsidRDefault="00767BAD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1" type="#_x0000_t5" style="position:absolute;left:0;text-align:left;margin-left:87.6pt;margin-top:9.1pt;width:58.5pt;height:48.75pt;z-index:-251654657;mso-position-horizontal-relative:text;mso-position-vertical-relative:text"/>
              </w:pict>
            </w:r>
          </w:p>
          <w:p w:rsidR="00301E29" w:rsidRPr="00AC3F62" w:rsidRDefault="00301E29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3F6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301E29" w:rsidRPr="00AC3F62" w:rsidRDefault="00301E29" w:rsidP="008D4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29" w:rsidRPr="00AC3F62" w:rsidRDefault="00301E29" w:rsidP="008D45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«Юные защитники Родины»</w:t>
            </w:r>
          </w:p>
        </w:tc>
        <w:tc>
          <w:tcPr>
            <w:tcW w:w="5210" w:type="dxa"/>
          </w:tcPr>
          <w:p w:rsidR="00756E2A" w:rsidRPr="00AC3F62" w:rsidRDefault="00756E2A" w:rsidP="00756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1E29" w:rsidRPr="00AC3F62" w:rsidRDefault="00301E29" w:rsidP="007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участвовало 300 тысяч юных защитников Родины, из них 50 тысяч погибли. В списках областной "Книги Памяти" значатся около 4,5 тысяч погибших юных курян. </w:t>
            </w:r>
          </w:p>
          <w:p w:rsidR="00772EB9" w:rsidRPr="00AC3F62" w:rsidRDefault="00301E29" w:rsidP="006D2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В музее собрано и хранится около 100 тысяч музейных предметов и документов о юных участниках Отечественной войны. </w:t>
            </w:r>
          </w:p>
        </w:tc>
      </w:tr>
      <w:tr w:rsidR="00301E29" w:rsidRPr="00AC3F62" w:rsidTr="009F55A7">
        <w:tc>
          <w:tcPr>
            <w:tcW w:w="5210" w:type="dxa"/>
          </w:tcPr>
          <w:p w:rsidR="009F55A7" w:rsidRPr="00AC3F62" w:rsidRDefault="00767BAD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7" type="#_x0000_t5" style="position:absolute;left:0;text-align:left;margin-left:97.35pt;margin-top:3.5pt;width:52.5pt;height:53.25pt;z-index:-251657216;mso-position-horizontal-relative:text;mso-position-vertical-relative:text"/>
              </w:pict>
            </w:r>
          </w:p>
          <w:p w:rsidR="00301E29" w:rsidRPr="00AC3F62" w:rsidRDefault="00301E29" w:rsidP="00A01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3F6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301E29" w:rsidRPr="00AC3F62" w:rsidRDefault="009F55A7" w:rsidP="009F55A7">
            <w:pPr>
              <w:pStyle w:val="a3"/>
              <w:tabs>
                <w:tab w:val="left" w:pos="29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1E29" w:rsidRPr="00AC3F62" w:rsidRDefault="00301E29" w:rsidP="00301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Литературный музей</w:t>
            </w:r>
          </w:p>
        </w:tc>
        <w:tc>
          <w:tcPr>
            <w:tcW w:w="5210" w:type="dxa"/>
          </w:tcPr>
          <w:p w:rsidR="00756E2A" w:rsidRPr="00AC3F62" w:rsidRDefault="00756E2A" w:rsidP="00756E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1E29" w:rsidRPr="00AC3F62" w:rsidRDefault="00772EB9" w:rsidP="00756E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Богата литературная история соловьиного края. 90 имен, оставивших след в русской литературе, нашли отражение в курских экспозициях, охватывающих период с Х</w:t>
            </w:r>
            <w:proofErr w:type="gramStart"/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301E29"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века по наши дни. </w:t>
            </w:r>
          </w:p>
          <w:p w:rsidR="00301E29" w:rsidRPr="00AC3F62" w:rsidRDefault="00301E29" w:rsidP="00756E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62">
              <w:rPr>
                <w:rFonts w:ascii="Times New Roman" w:hAnsi="Times New Roman" w:cs="Times New Roman"/>
                <w:sz w:val="24"/>
                <w:szCs w:val="24"/>
              </w:rPr>
              <w:t xml:space="preserve"> В музее проводятся не только экскурсии, но и встречи с писателями, литературные чтения, а также возрождаются фольклорные традиции.</w:t>
            </w:r>
          </w:p>
          <w:p w:rsidR="00772EB9" w:rsidRPr="00AC3F62" w:rsidRDefault="00772EB9" w:rsidP="00756E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29" w:rsidRPr="00301E29" w:rsidRDefault="00301E29" w:rsidP="00AC3F62">
      <w:pPr>
        <w:rPr>
          <w:sz w:val="28"/>
          <w:szCs w:val="28"/>
        </w:rPr>
      </w:pPr>
    </w:p>
    <w:sectPr w:rsidR="00301E29" w:rsidRPr="00301E29" w:rsidSect="0021766E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29"/>
    <w:rsid w:val="000F16A8"/>
    <w:rsid w:val="0021766E"/>
    <w:rsid w:val="00301E29"/>
    <w:rsid w:val="0031115F"/>
    <w:rsid w:val="00631128"/>
    <w:rsid w:val="006D24C0"/>
    <w:rsid w:val="006F29A9"/>
    <w:rsid w:val="00756E2A"/>
    <w:rsid w:val="00767BAD"/>
    <w:rsid w:val="00772EB9"/>
    <w:rsid w:val="007D01D1"/>
    <w:rsid w:val="009F55A7"/>
    <w:rsid w:val="00A01F0A"/>
    <w:rsid w:val="00AC3F62"/>
    <w:rsid w:val="00B93478"/>
    <w:rsid w:val="00D56994"/>
    <w:rsid w:val="00E161A4"/>
    <w:rsid w:val="00E52CA4"/>
    <w:rsid w:val="00F1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D1"/>
  </w:style>
  <w:style w:type="paragraph" w:styleId="1">
    <w:name w:val="heading 1"/>
    <w:basedOn w:val="a"/>
    <w:next w:val="a"/>
    <w:link w:val="10"/>
    <w:uiPriority w:val="9"/>
    <w:qFormat/>
    <w:rsid w:val="00AC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29"/>
    <w:pPr>
      <w:ind w:left="720"/>
      <w:contextualSpacing/>
    </w:pPr>
  </w:style>
  <w:style w:type="table" w:styleId="a4">
    <w:name w:val="Table Grid"/>
    <w:basedOn w:val="a1"/>
    <w:uiPriority w:val="59"/>
    <w:rsid w:val="0030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22</cp:revision>
  <cp:lastPrinted>2011-02-27T12:55:00Z</cp:lastPrinted>
  <dcterms:created xsi:type="dcterms:W3CDTF">2011-01-27T17:53:00Z</dcterms:created>
  <dcterms:modified xsi:type="dcterms:W3CDTF">2015-10-20T19:35:00Z</dcterms:modified>
</cp:coreProperties>
</file>