
<file path=[Content_Types].xml><?xml version="1.0" encoding="utf-8"?>
<Types xmlns="http://schemas.openxmlformats.org/package/2006/content-types">
  <Default Extension="xml" ContentType="application/xml"/>
  <Default Extension="png" ContentType="image/png"/>
  <Default Extension="jpeg" ContentType="image/jpeg"/>
  <Default Extension="sldx" ContentType="application/vnd.openxmlformats-officedocument.presentationml.slide"/>
  <Default Extension="emf" ContentType="image/x-emf"/>
  <Default Extension="rels" ContentType="application/vnd.openxmlformats-package.relationships+xml"/>
  <Default Extension="bin" ContentType="application/vnd.openxmlformats-officedocument.oleObject"/>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493D76" w:rsidRPr="003775D4" w:rsidRDefault="00E20716" w:rsidP="00901C78">
      <w:pPr>
        <w:pStyle w:val="ad"/>
        <w:rPr>
          <w:rFonts w:ascii="Times New Roman" w:hAnsi="Times New Roman" w:cs="Times New Roman"/>
          <w:sz w:val="24"/>
          <w:szCs w:val="24"/>
        </w:rPr>
      </w:pPr>
      <w:r w:rsidRPr="003775D4">
        <w:rPr>
          <w:rFonts w:ascii="Times New Roman" w:hAnsi="Times New Roman" w:cs="Times New Roman"/>
          <w:sz w:val="24"/>
          <w:szCs w:val="24"/>
        </w:rPr>
        <w:t>Многие обсерватории, начиная с древней, имеют купол в виде полусферы или сегмента.</w:t>
      </w:r>
      <w:r w:rsidR="00493D76" w:rsidRPr="003775D4">
        <w:rPr>
          <w:rFonts w:ascii="Times New Roman" w:hAnsi="Times New Roman" w:cs="Times New Roman"/>
          <w:sz w:val="24"/>
          <w:szCs w:val="24"/>
        </w:rPr>
        <w:t xml:space="preserve"> </w:t>
      </w:r>
      <w:r w:rsidRPr="003775D4">
        <w:rPr>
          <w:rFonts w:ascii="Times New Roman" w:hAnsi="Times New Roman" w:cs="Times New Roman"/>
          <w:sz w:val="24"/>
          <w:szCs w:val="24"/>
        </w:rPr>
        <w:t>То есть они состояли из цилиндра и полусферы.</w:t>
      </w:r>
    </w:p>
    <w:p w:rsidR="00493D76" w:rsidRPr="003775D4" w:rsidRDefault="00493D76" w:rsidP="00DB564F">
      <w:pPr>
        <w:pStyle w:val="ad"/>
        <w:jc w:val="center"/>
        <w:rPr>
          <w:rFonts w:ascii="Times New Roman" w:hAnsi="Times New Roman" w:cs="Times New Roman"/>
          <w:sz w:val="24"/>
          <w:szCs w:val="24"/>
        </w:rPr>
      </w:pPr>
      <w:r w:rsidRPr="003775D4">
        <w:rPr>
          <w:rFonts w:ascii="Times New Roman" w:hAnsi="Times New Roman" w:cs="Times New Roman"/>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75pt" o:ole="">
            <v:imagedata r:id="rId9" o:title=""/>
          </v:shape>
          <o:OLEObject Type="Embed" ProgID="PowerPoint.Slide.12" ShapeID="_x0000_i1025" DrawAspect="Content" ObjectID="_1394391222" r:id="rId10"/>
        </w:object>
      </w:r>
    </w:p>
    <w:p w:rsidR="00E20716" w:rsidRPr="003775D4" w:rsidRDefault="00E20716" w:rsidP="00DB564F">
      <w:pPr>
        <w:pStyle w:val="ad"/>
        <w:ind w:firstLine="708"/>
        <w:jc w:val="both"/>
        <w:rPr>
          <w:rFonts w:ascii="Times New Roman" w:hAnsi="Times New Roman" w:cs="Times New Roman"/>
          <w:sz w:val="24"/>
          <w:szCs w:val="24"/>
        </w:rPr>
      </w:pPr>
      <w:r w:rsidRPr="003775D4">
        <w:rPr>
          <w:rFonts w:ascii="Times New Roman" w:hAnsi="Times New Roman" w:cs="Times New Roman"/>
          <w:sz w:val="24"/>
          <w:szCs w:val="24"/>
        </w:rPr>
        <w:t xml:space="preserve"> В одной из программ, м</w:t>
      </w:r>
      <w:r w:rsidR="00972317" w:rsidRPr="003775D4">
        <w:rPr>
          <w:rFonts w:ascii="Times New Roman" w:hAnsi="Times New Roman" w:cs="Times New Roman"/>
          <w:sz w:val="24"/>
          <w:szCs w:val="24"/>
        </w:rPr>
        <w:t>ы взяли</w:t>
      </w:r>
      <w:r w:rsidRPr="003775D4">
        <w:rPr>
          <w:rFonts w:ascii="Times New Roman" w:hAnsi="Times New Roman" w:cs="Times New Roman"/>
          <w:sz w:val="24"/>
          <w:szCs w:val="24"/>
        </w:rPr>
        <w:t xml:space="preserve"> графический редактор </w:t>
      </w:r>
      <w:r w:rsidRPr="003775D4">
        <w:rPr>
          <w:rFonts w:ascii="Times New Roman" w:hAnsi="Times New Roman" w:cs="Times New Roman"/>
          <w:sz w:val="24"/>
          <w:szCs w:val="24"/>
          <w:lang w:val="en-US"/>
        </w:rPr>
        <w:t>Paint</w:t>
      </w:r>
      <w:r w:rsidRPr="003775D4">
        <w:rPr>
          <w:rFonts w:ascii="Times New Roman" w:hAnsi="Times New Roman" w:cs="Times New Roman"/>
          <w:sz w:val="24"/>
          <w:szCs w:val="24"/>
        </w:rPr>
        <w:t xml:space="preserve">, программу создания презентаций </w:t>
      </w:r>
      <w:r w:rsidRPr="003775D4">
        <w:rPr>
          <w:rFonts w:ascii="Times New Roman" w:hAnsi="Times New Roman" w:cs="Times New Roman"/>
          <w:sz w:val="24"/>
          <w:szCs w:val="24"/>
          <w:lang w:val="en-US"/>
        </w:rPr>
        <w:t>PowerPoint</w:t>
      </w:r>
      <w:r w:rsidRPr="003775D4">
        <w:rPr>
          <w:rFonts w:ascii="Times New Roman" w:hAnsi="Times New Roman" w:cs="Times New Roman"/>
          <w:sz w:val="24"/>
          <w:szCs w:val="24"/>
        </w:rPr>
        <w:t xml:space="preserve">, текстовый процессор </w:t>
      </w:r>
      <w:r w:rsidRPr="003775D4">
        <w:rPr>
          <w:rFonts w:ascii="Times New Roman" w:hAnsi="Times New Roman" w:cs="Times New Roman"/>
          <w:sz w:val="24"/>
          <w:szCs w:val="24"/>
          <w:lang w:val="en-US"/>
        </w:rPr>
        <w:t>MSWord</w:t>
      </w:r>
      <w:r w:rsidRPr="003775D4">
        <w:rPr>
          <w:rFonts w:ascii="Times New Roman" w:hAnsi="Times New Roman" w:cs="Times New Roman"/>
          <w:sz w:val="24"/>
          <w:szCs w:val="24"/>
        </w:rPr>
        <w:t>, нарисова</w:t>
      </w:r>
      <w:r w:rsidR="00972317" w:rsidRPr="003775D4">
        <w:rPr>
          <w:rFonts w:ascii="Times New Roman" w:hAnsi="Times New Roman" w:cs="Times New Roman"/>
          <w:sz w:val="24"/>
          <w:szCs w:val="24"/>
        </w:rPr>
        <w:t xml:space="preserve">ли </w:t>
      </w:r>
      <w:r w:rsidR="00EB51E0" w:rsidRPr="003775D4">
        <w:rPr>
          <w:rFonts w:ascii="Times New Roman" w:hAnsi="Times New Roman" w:cs="Times New Roman"/>
          <w:sz w:val="24"/>
          <w:szCs w:val="24"/>
        </w:rPr>
        <w:t>развертку своей обсерватории и</w:t>
      </w:r>
      <w:r w:rsidRPr="003775D4">
        <w:rPr>
          <w:rFonts w:ascii="Times New Roman" w:hAnsi="Times New Roman" w:cs="Times New Roman"/>
          <w:sz w:val="24"/>
          <w:szCs w:val="24"/>
        </w:rPr>
        <w:t xml:space="preserve"> расстави</w:t>
      </w:r>
      <w:r w:rsidR="00972317" w:rsidRPr="003775D4">
        <w:rPr>
          <w:rFonts w:ascii="Times New Roman" w:hAnsi="Times New Roman" w:cs="Times New Roman"/>
          <w:sz w:val="24"/>
          <w:szCs w:val="24"/>
        </w:rPr>
        <w:t>ли</w:t>
      </w:r>
      <w:r w:rsidRPr="003775D4">
        <w:rPr>
          <w:rFonts w:ascii="Times New Roman" w:hAnsi="Times New Roman" w:cs="Times New Roman"/>
          <w:sz w:val="24"/>
          <w:szCs w:val="24"/>
        </w:rPr>
        <w:t xml:space="preserve"> размеры.</w:t>
      </w:r>
    </w:p>
    <w:p w:rsidR="00493D76" w:rsidRPr="003775D4" w:rsidRDefault="00E20716" w:rsidP="00DB564F">
      <w:pPr>
        <w:pStyle w:val="ad"/>
        <w:ind w:firstLine="708"/>
        <w:jc w:val="both"/>
        <w:rPr>
          <w:rFonts w:ascii="Times New Roman" w:hAnsi="Times New Roman" w:cs="Times New Roman"/>
          <w:sz w:val="24"/>
          <w:szCs w:val="24"/>
        </w:rPr>
      </w:pPr>
      <w:r w:rsidRPr="003775D4">
        <w:rPr>
          <w:rFonts w:ascii="Times New Roman" w:hAnsi="Times New Roman" w:cs="Times New Roman"/>
          <w:sz w:val="24"/>
          <w:szCs w:val="24"/>
        </w:rPr>
        <w:t xml:space="preserve">Следующий вид обсерватории: купол имеет вид сегмента, а основание, как и в первом случае, цилиндр. </w:t>
      </w:r>
    </w:p>
    <w:p w:rsidR="00E20716" w:rsidRPr="003775D4" w:rsidRDefault="00E20716" w:rsidP="00EB51E0">
      <w:pPr>
        <w:pStyle w:val="ad"/>
        <w:ind w:firstLine="708"/>
        <w:jc w:val="both"/>
        <w:rPr>
          <w:rFonts w:ascii="Times New Roman" w:hAnsi="Times New Roman" w:cs="Times New Roman"/>
          <w:sz w:val="24"/>
          <w:szCs w:val="24"/>
        </w:rPr>
      </w:pPr>
      <w:r w:rsidRPr="003775D4">
        <w:rPr>
          <w:rFonts w:ascii="Times New Roman" w:hAnsi="Times New Roman" w:cs="Times New Roman"/>
          <w:sz w:val="24"/>
          <w:szCs w:val="24"/>
        </w:rPr>
        <w:t>Но есть обсерватории, которые имеют купол в виде пирамиды, а основание в виде прямой призмы.</w:t>
      </w:r>
    </w:p>
    <w:p w:rsidR="00E20716" w:rsidRPr="003775D4" w:rsidRDefault="00493D76" w:rsidP="00D80B4A">
      <w:pPr>
        <w:pStyle w:val="ad"/>
        <w:jc w:val="center"/>
        <w:rPr>
          <w:rFonts w:ascii="Times New Roman" w:hAnsi="Times New Roman" w:cs="Times New Roman"/>
          <w:sz w:val="24"/>
          <w:szCs w:val="24"/>
        </w:rPr>
      </w:pPr>
      <w:r w:rsidRPr="003775D4">
        <w:rPr>
          <w:rFonts w:ascii="Times New Roman" w:hAnsi="Times New Roman" w:cs="Times New Roman"/>
          <w:sz w:val="24"/>
          <w:szCs w:val="24"/>
        </w:rPr>
        <w:object w:dxaOrig="7198" w:dyaOrig="5398">
          <v:shape id="_x0000_i1026" type="#_x0000_t75" style="width:235pt;height:177pt" o:ole="">
            <v:imagedata r:id="rId11" o:title=""/>
          </v:shape>
          <o:OLEObject Type="Embed" ProgID="PowerPoint.Slide.12" ShapeID="_x0000_i1026" DrawAspect="Content" ObjectID="_1394391223" r:id="rId12"/>
        </w:object>
      </w:r>
    </w:p>
    <w:p w:rsidR="00493D76" w:rsidRPr="003775D4" w:rsidRDefault="00E20716" w:rsidP="00D80B4A">
      <w:pPr>
        <w:pStyle w:val="ad"/>
        <w:ind w:firstLine="708"/>
        <w:jc w:val="both"/>
        <w:rPr>
          <w:rFonts w:ascii="Times New Roman" w:hAnsi="Times New Roman" w:cs="Times New Roman"/>
          <w:sz w:val="24"/>
          <w:szCs w:val="24"/>
        </w:rPr>
      </w:pPr>
      <w:r w:rsidRPr="003775D4">
        <w:rPr>
          <w:rFonts w:ascii="Times New Roman" w:hAnsi="Times New Roman" w:cs="Times New Roman"/>
          <w:sz w:val="24"/>
          <w:szCs w:val="24"/>
        </w:rPr>
        <w:t xml:space="preserve">Еще один вид обсерватории: купол представляет собой четырехугольную пирамиду, а основание </w:t>
      </w:r>
      <w:r w:rsidR="005428B8" w:rsidRPr="003775D4">
        <w:rPr>
          <w:rFonts w:ascii="Times New Roman" w:hAnsi="Times New Roman" w:cs="Times New Roman"/>
          <w:sz w:val="24"/>
          <w:szCs w:val="24"/>
        </w:rPr>
        <w:t xml:space="preserve">- </w:t>
      </w:r>
      <w:r w:rsidRPr="003775D4">
        <w:rPr>
          <w:rFonts w:ascii="Times New Roman" w:hAnsi="Times New Roman" w:cs="Times New Roman"/>
          <w:sz w:val="24"/>
          <w:szCs w:val="24"/>
        </w:rPr>
        <w:t xml:space="preserve">прямая четырехугольная призма. </w:t>
      </w:r>
    </w:p>
    <w:p w:rsidR="00493D76" w:rsidRPr="003775D4" w:rsidRDefault="00E20716" w:rsidP="005B0223">
      <w:pPr>
        <w:pStyle w:val="ad"/>
        <w:jc w:val="both"/>
        <w:rPr>
          <w:rFonts w:ascii="Times New Roman" w:hAnsi="Times New Roman" w:cs="Times New Roman"/>
          <w:sz w:val="24"/>
          <w:szCs w:val="24"/>
        </w:rPr>
      </w:pPr>
      <w:r w:rsidRPr="003775D4">
        <w:rPr>
          <w:rFonts w:ascii="Times New Roman" w:hAnsi="Times New Roman" w:cs="Times New Roman"/>
          <w:sz w:val="24"/>
          <w:szCs w:val="24"/>
        </w:rPr>
        <w:t xml:space="preserve">И последний вид обсерватории: купол представляет собой шестиугольную пирамиду, а основание </w:t>
      </w:r>
      <w:r w:rsidR="005428B8" w:rsidRPr="003775D4">
        <w:rPr>
          <w:rFonts w:ascii="Times New Roman" w:hAnsi="Times New Roman" w:cs="Times New Roman"/>
          <w:sz w:val="24"/>
          <w:szCs w:val="24"/>
        </w:rPr>
        <w:t xml:space="preserve">- </w:t>
      </w:r>
      <w:r w:rsidRPr="003775D4">
        <w:rPr>
          <w:rFonts w:ascii="Times New Roman" w:hAnsi="Times New Roman" w:cs="Times New Roman"/>
          <w:sz w:val="24"/>
          <w:szCs w:val="24"/>
        </w:rPr>
        <w:t>прямая шестиугольная призма.</w:t>
      </w:r>
    </w:p>
    <w:p w:rsidR="00493D76" w:rsidRPr="003775D4" w:rsidRDefault="00493D76" w:rsidP="00D80B4A">
      <w:pPr>
        <w:pStyle w:val="ad"/>
        <w:jc w:val="center"/>
        <w:rPr>
          <w:rFonts w:ascii="Times New Roman" w:hAnsi="Times New Roman" w:cs="Times New Roman"/>
          <w:sz w:val="24"/>
          <w:szCs w:val="24"/>
        </w:rPr>
      </w:pPr>
      <w:r w:rsidRPr="003775D4">
        <w:rPr>
          <w:rFonts w:ascii="Times New Roman" w:hAnsi="Times New Roman" w:cs="Times New Roman"/>
          <w:sz w:val="24"/>
          <w:szCs w:val="24"/>
        </w:rPr>
        <w:object w:dxaOrig="7198" w:dyaOrig="5398">
          <v:shape id="_x0000_i1027" type="#_x0000_t75" style="width:244pt;height:183pt" o:ole="">
            <v:imagedata r:id="rId13" o:title=""/>
          </v:shape>
          <o:OLEObject Type="Embed" ProgID="PowerPoint.Slide.12" ShapeID="_x0000_i1027" DrawAspect="Content" ObjectID="_1394391224" r:id="rId14"/>
        </w:object>
      </w:r>
    </w:p>
    <w:p w:rsidR="005428B8" w:rsidRPr="003775D4" w:rsidRDefault="005428B8" w:rsidP="00026629">
      <w:pPr>
        <w:pStyle w:val="ad"/>
        <w:jc w:val="center"/>
        <w:rPr>
          <w:rFonts w:ascii="Times New Roman" w:hAnsi="Times New Roman" w:cs="Times New Roman"/>
          <w:sz w:val="24"/>
          <w:szCs w:val="24"/>
        </w:rPr>
      </w:pPr>
    </w:p>
    <w:p w:rsidR="00026629" w:rsidRPr="003775D4" w:rsidRDefault="00026629" w:rsidP="00026629">
      <w:pPr>
        <w:pStyle w:val="ad"/>
        <w:jc w:val="center"/>
        <w:rPr>
          <w:rFonts w:ascii="Times New Roman" w:hAnsi="Times New Roman" w:cs="Times New Roman"/>
          <w:b/>
          <w:color w:val="00B0F0"/>
          <w:sz w:val="24"/>
          <w:szCs w:val="24"/>
        </w:rPr>
      </w:pPr>
      <w:r w:rsidRPr="003775D4">
        <w:rPr>
          <w:rFonts w:ascii="Times New Roman" w:hAnsi="Times New Roman" w:cs="Times New Roman"/>
          <w:b/>
          <w:color w:val="00B0F0"/>
          <w:sz w:val="24"/>
          <w:szCs w:val="24"/>
        </w:rPr>
        <w:t>Вот какие размеры мы получи</w:t>
      </w:r>
      <w:r w:rsidR="003D1871" w:rsidRPr="003775D4">
        <w:rPr>
          <w:rFonts w:ascii="Times New Roman" w:hAnsi="Times New Roman" w:cs="Times New Roman"/>
          <w:b/>
          <w:color w:val="00B0F0"/>
          <w:sz w:val="24"/>
          <w:szCs w:val="24"/>
        </w:rPr>
        <w:t>ли</w:t>
      </w:r>
    </w:p>
    <w:p w:rsidR="00026629" w:rsidRPr="003775D4" w:rsidRDefault="00026629" w:rsidP="00026629">
      <w:pPr>
        <w:pStyle w:val="ad"/>
        <w:jc w:val="center"/>
        <w:rPr>
          <w:rFonts w:ascii="Times New Roman" w:hAnsi="Times New Roman" w:cs="Times New Roman"/>
          <w:b/>
          <w:color w:val="00B0F0"/>
          <w:sz w:val="24"/>
          <w:szCs w:val="24"/>
        </w:rPr>
      </w:pPr>
      <w:r w:rsidRPr="003775D4">
        <w:rPr>
          <w:rFonts w:ascii="Times New Roman" w:hAnsi="Times New Roman" w:cs="Times New Roman"/>
          <w:noProof/>
          <w:sz w:val="24"/>
          <w:szCs w:val="24"/>
          <w:lang w:val="en-US" w:eastAsia="ru-RU"/>
        </w:rPr>
        <w:drawing>
          <wp:inline distT="0" distB="0" distL="0" distR="0" wp14:anchorId="5056ACF2" wp14:editId="2835A55E">
            <wp:extent cx="3491217" cy="1672281"/>
            <wp:effectExtent l="0" t="0" r="0" b="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3200" cy="1678021"/>
                    </a:xfrm>
                    <a:prstGeom prst="rect">
                      <a:avLst/>
                    </a:prstGeom>
                    <a:noFill/>
                    <a:ln>
                      <a:noFill/>
                    </a:ln>
                    <a:effectLst/>
                    <a:extLst/>
                  </pic:spPr>
                </pic:pic>
              </a:graphicData>
            </a:graphic>
          </wp:inline>
        </w:drawing>
      </w:r>
    </w:p>
    <w:p w:rsidR="00026629" w:rsidRPr="003775D4" w:rsidRDefault="00026629" w:rsidP="00026629">
      <w:pPr>
        <w:pStyle w:val="ad"/>
        <w:jc w:val="center"/>
        <w:rPr>
          <w:rFonts w:ascii="Times New Roman" w:hAnsi="Times New Roman" w:cs="Times New Roman"/>
          <w:sz w:val="24"/>
          <w:szCs w:val="24"/>
        </w:rPr>
      </w:pPr>
    </w:p>
    <w:p w:rsidR="00026629" w:rsidRPr="003775D4" w:rsidRDefault="00026629" w:rsidP="00026629">
      <w:pPr>
        <w:pStyle w:val="ad"/>
        <w:jc w:val="center"/>
        <w:rPr>
          <w:rFonts w:ascii="Times New Roman" w:hAnsi="Times New Roman" w:cs="Times New Roman"/>
          <w:sz w:val="24"/>
          <w:szCs w:val="24"/>
        </w:rPr>
      </w:pPr>
    </w:p>
    <w:p w:rsidR="00026629" w:rsidRPr="003775D4" w:rsidRDefault="00026629" w:rsidP="00026629">
      <w:pPr>
        <w:pStyle w:val="ad"/>
        <w:jc w:val="center"/>
        <w:rPr>
          <w:rFonts w:ascii="Times New Roman" w:hAnsi="Times New Roman" w:cs="Times New Roman"/>
          <w:b/>
          <w:color w:val="00B0F0"/>
          <w:sz w:val="24"/>
          <w:szCs w:val="24"/>
        </w:rPr>
      </w:pPr>
      <w:r w:rsidRPr="003775D4">
        <w:rPr>
          <w:rFonts w:ascii="Times New Roman" w:hAnsi="Times New Roman" w:cs="Times New Roman"/>
          <w:noProof/>
          <w:sz w:val="24"/>
          <w:szCs w:val="24"/>
          <w:lang w:val="en-US" w:eastAsia="ru-RU"/>
        </w:rPr>
        <w:drawing>
          <wp:inline distT="0" distB="0" distL="0" distR="0" wp14:anchorId="2D15DEBE" wp14:editId="3B0EDF76">
            <wp:extent cx="3859989" cy="1558496"/>
            <wp:effectExtent l="0" t="0" r="0" b="0"/>
            <wp:docPr id="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2045" cy="1559326"/>
                    </a:xfrm>
                    <a:prstGeom prst="rect">
                      <a:avLst/>
                    </a:prstGeom>
                    <a:noFill/>
                    <a:ln>
                      <a:noFill/>
                    </a:ln>
                    <a:effectLst/>
                    <a:extLst/>
                  </pic:spPr>
                </pic:pic>
              </a:graphicData>
            </a:graphic>
          </wp:inline>
        </w:drawing>
      </w:r>
    </w:p>
    <w:p w:rsidR="00026629" w:rsidRPr="003775D4" w:rsidRDefault="00026629" w:rsidP="00026629">
      <w:pPr>
        <w:pStyle w:val="ad"/>
        <w:jc w:val="center"/>
        <w:rPr>
          <w:rFonts w:ascii="Times New Roman" w:hAnsi="Times New Roman" w:cs="Times New Roman"/>
          <w:sz w:val="24"/>
          <w:szCs w:val="24"/>
        </w:rPr>
      </w:pPr>
      <w:r w:rsidRPr="003775D4">
        <w:rPr>
          <w:rFonts w:ascii="Times New Roman" w:hAnsi="Times New Roman" w:cs="Times New Roman"/>
          <w:noProof/>
          <w:sz w:val="24"/>
          <w:szCs w:val="24"/>
          <w:lang w:val="en-US" w:eastAsia="ru-RU"/>
        </w:rPr>
        <w:drawing>
          <wp:inline distT="0" distB="0" distL="0" distR="0" wp14:anchorId="449F93CC" wp14:editId="38F5E276">
            <wp:extent cx="4020978" cy="1647568"/>
            <wp:effectExtent l="0" t="0" r="0" b="0"/>
            <wp:docPr id="266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0351" cy="1651409"/>
                    </a:xfrm>
                    <a:prstGeom prst="rect">
                      <a:avLst/>
                    </a:prstGeom>
                    <a:solidFill>
                      <a:schemeClr val="bg1"/>
                    </a:solidFill>
                    <a:ln>
                      <a:noFill/>
                    </a:ln>
                    <a:extLst/>
                  </pic:spPr>
                </pic:pic>
              </a:graphicData>
            </a:graphic>
          </wp:inline>
        </w:drawing>
      </w:r>
    </w:p>
    <w:p w:rsidR="00026629" w:rsidRPr="003775D4" w:rsidRDefault="00026629" w:rsidP="00EB51E0">
      <w:pPr>
        <w:spacing w:after="0" w:line="240" w:lineRule="auto"/>
        <w:jc w:val="center"/>
        <w:rPr>
          <w:rFonts w:ascii="Times New Roman" w:hAnsi="Times New Roman" w:cs="Times New Roman"/>
          <w:b/>
          <w:color w:val="FF0000"/>
          <w:sz w:val="24"/>
          <w:szCs w:val="24"/>
        </w:rPr>
      </w:pPr>
      <w:r w:rsidRPr="003775D4">
        <w:rPr>
          <w:rFonts w:ascii="Times New Roman" w:hAnsi="Times New Roman" w:cs="Times New Roman"/>
          <w:noProof/>
          <w:sz w:val="24"/>
          <w:szCs w:val="24"/>
          <w:lang w:val="en-US" w:eastAsia="ru-RU"/>
        </w:rPr>
        <w:drawing>
          <wp:inline distT="0" distB="0" distL="0" distR="0" wp14:anchorId="4BFD8B2E" wp14:editId="58D13408">
            <wp:extent cx="3715264" cy="1756210"/>
            <wp:effectExtent l="0" t="0" r="0" b="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5855" cy="1756489"/>
                    </a:xfrm>
                    <a:prstGeom prst="rect">
                      <a:avLst/>
                    </a:prstGeom>
                    <a:noFill/>
                    <a:ln>
                      <a:noFill/>
                    </a:ln>
                    <a:effectLst/>
                    <a:extLst/>
                  </pic:spPr>
                </pic:pic>
              </a:graphicData>
            </a:graphic>
          </wp:inline>
        </w:drawing>
      </w:r>
    </w:p>
    <w:p w:rsidR="00026629" w:rsidRPr="003775D4" w:rsidRDefault="00026629" w:rsidP="00026629">
      <w:pPr>
        <w:spacing w:after="0" w:line="240" w:lineRule="auto"/>
        <w:rPr>
          <w:rFonts w:ascii="Times New Roman" w:hAnsi="Times New Roman" w:cs="Times New Roman"/>
          <w:b/>
          <w:color w:val="FF0000"/>
          <w:sz w:val="24"/>
          <w:szCs w:val="24"/>
        </w:rPr>
      </w:pPr>
    </w:p>
    <w:p w:rsidR="00026629" w:rsidRPr="003775D4" w:rsidRDefault="00EB51E0" w:rsidP="00026629">
      <w:pPr>
        <w:spacing w:after="0" w:line="240" w:lineRule="auto"/>
        <w:jc w:val="center"/>
        <w:rPr>
          <w:rFonts w:ascii="Times New Roman" w:hAnsi="Times New Roman" w:cs="Times New Roman"/>
          <w:b/>
          <w:color w:val="FF0000"/>
          <w:sz w:val="24"/>
          <w:szCs w:val="24"/>
        </w:rPr>
      </w:pPr>
      <w:r w:rsidRPr="003775D4">
        <w:rPr>
          <w:rFonts w:ascii="Times New Roman" w:hAnsi="Times New Roman" w:cs="Times New Roman"/>
          <w:b/>
          <w:color w:val="FF0000"/>
          <w:sz w:val="24"/>
          <w:szCs w:val="24"/>
        </w:rPr>
        <w:t>Работа в вычислительном</w:t>
      </w:r>
      <w:r w:rsidR="007A36E4" w:rsidRPr="003775D4">
        <w:rPr>
          <w:rFonts w:ascii="Times New Roman" w:hAnsi="Times New Roman" w:cs="Times New Roman"/>
          <w:b/>
          <w:color w:val="FF0000"/>
          <w:sz w:val="24"/>
          <w:szCs w:val="24"/>
        </w:rPr>
        <w:t xml:space="preserve"> отдел</w:t>
      </w:r>
      <w:r w:rsidRPr="003775D4">
        <w:rPr>
          <w:rFonts w:ascii="Times New Roman" w:hAnsi="Times New Roman" w:cs="Times New Roman"/>
          <w:b/>
          <w:color w:val="FF0000"/>
          <w:sz w:val="24"/>
          <w:szCs w:val="24"/>
        </w:rPr>
        <w:t>е</w:t>
      </w:r>
      <w:r w:rsidR="007A36E4" w:rsidRPr="003775D4">
        <w:rPr>
          <w:rFonts w:ascii="Times New Roman" w:hAnsi="Times New Roman" w:cs="Times New Roman"/>
          <w:b/>
          <w:color w:val="FF0000"/>
          <w:sz w:val="24"/>
          <w:szCs w:val="24"/>
        </w:rPr>
        <w:t>.</w:t>
      </w:r>
    </w:p>
    <w:p w:rsidR="007A36E4" w:rsidRPr="003775D4" w:rsidRDefault="00E20716" w:rsidP="00EB51E0">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sz w:val="24"/>
          <w:szCs w:val="24"/>
        </w:rPr>
        <w:t>Китайская мудрость гласит: «Я слышу – я забываю, я вижу – я запоминаю, я</w:t>
      </w:r>
      <w:r w:rsidR="007A36E4" w:rsidRPr="003775D4">
        <w:rPr>
          <w:rFonts w:ascii="Times New Roman" w:hAnsi="Times New Roman" w:cs="Times New Roman"/>
          <w:sz w:val="24"/>
          <w:szCs w:val="24"/>
        </w:rPr>
        <w:t xml:space="preserve"> делаю – я усваиваю».</w:t>
      </w:r>
    </w:p>
    <w:p w:rsidR="00E20716" w:rsidRPr="003775D4" w:rsidRDefault="00EB51E0" w:rsidP="005428B8">
      <w:pPr>
        <w:ind w:firstLine="708"/>
        <w:jc w:val="center"/>
        <w:rPr>
          <w:rFonts w:ascii="Times New Roman" w:hAnsi="Times New Roman" w:cs="Times New Roman"/>
          <w:sz w:val="24"/>
          <w:szCs w:val="24"/>
        </w:rPr>
      </w:pPr>
      <w:r w:rsidRPr="003775D4">
        <w:rPr>
          <w:rFonts w:ascii="Times New Roman" w:hAnsi="Times New Roman" w:cs="Times New Roman"/>
          <w:sz w:val="24"/>
          <w:szCs w:val="24"/>
        </w:rPr>
        <w:t>В вычислительном отделе м</w:t>
      </w:r>
      <w:r w:rsidR="00E20716" w:rsidRPr="003775D4">
        <w:rPr>
          <w:rFonts w:ascii="Times New Roman" w:hAnsi="Times New Roman" w:cs="Times New Roman"/>
          <w:sz w:val="24"/>
          <w:szCs w:val="24"/>
        </w:rPr>
        <w:t xml:space="preserve">ы </w:t>
      </w:r>
      <w:r w:rsidRPr="003775D4">
        <w:rPr>
          <w:rFonts w:ascii="Times New Roman" w:hAnsi="Times New Roman" w:cs="Times New Roman"/>
          <w:sz w:val="24"/>
          <w:szCs w:val="24"/>
        </w:rPr>
        <w:t xml:space="preserve">подсчитали </w:t>
      </w:r>
      <w:r w:rsidR="00E20716" w:rsidRPr="003775D4">
        <w:rPr>
          <w:rFonts w:ascii="Times New Roman" w:hAnsi="Times New Roman" w:cs="Times New Roman"/>
          <w:sz w:val="24"/>
          <w:szCs w:val="24"/>
        </w:rPr>
        <w:t>площади поверхности пола, стен и купола обсерватории.</w:t>
      </w:r>
      <w:r w:rsidR="007A36E4" w:rsidRPr="003775D4">
        <w:rPr>
          <w:rFonts w:ascii="Times New Roman" w:hAnsi="Times New Roman" w:cs="Times New Roman"/>
          <w:sz w:val="24"/>
          <w:szCs w:val="24"/>
        </w:rPr>
        <w:t xml:space="preserve"> Для этого </w:t>
      </w:r>
      <w:r w:rsidR="00E20716" w:rsidRPr="003775D4">
        <w:rPr>
          <w:rFonts w:ascii="Times New Roman" w:hAnsi="Times New Roman" w:cs="Times New Roman"/>
          <w:sz w:val="24"/>
          <w:szCs w:val="24"/>
        </w:rPr>
        <w:t xml:space="preserve"> </w:t>
      </w:r>
      <w:r w:rsidRPr="003775D4">
        <w:rPr>
          <w:rFonts w:ascii="Times New Roman" w:hAnsi="Times New Roman" w:cs="Times New Roman"/>
          <w:sz w:val="24"/>
          <w:szCs w:val="24"/>
        </w:rPr>
        <w:t>повторили</w:t>
      </w:r>
      <w:r w:rsidR="00E20716" w:rsidRPr="003775D4">
        <w:rPr>
          <w:rFonts w:ascii="Times New Roman" w:hAnsi="Times New Roman" w:cs="Times New Roman"/>
          <w:sz w:val="24"/>
          <w:szCs w:val="24"/>
        </w:rPr>
        <w:t xml:space="preserve"> формулы нахождения площади и периметра прямоугольника и квадрата. Площадь круга и длину окружности. </w:t>
      </w:r>
    </w:p>
    <w:p w:rsidR="00E20716" w:rsidRPr="003775D4" w:rsidRDefault="005428B8" w:rsidP="00EB51E0">
      <w:pPr>
        <w:jc w:val="center"/>
        <w:rPr>
          <w:rFonts w:ascii="Times New Roman" w:hAnsi="Times New Roman" w:cs="Times New Roman"/>
          <w:sz w:val="24"/>
          <w:szCs w:val="24"/>
        </w:rPr>
      </w:pPr>
      <w:r w:rsidRPr="003775D4">
        <w:rPr>
          <w:rFonts w:ascii="Times New Roman" w:hAnsi="Times New Roman" w:cs="Times New Roman"/>
          <w:sz w:val="24"/>
          <w:szCs w:val="24"/>
        </w:rPr>
        <w:object w:dxaOrig="7197" w:dyaOrig="5395">
          <v:shape id="_x0000_i1028" type="#_x0000_t75" style="width:200pt;height:151pt" o:ole="">
            <v:imagedata r:id="rId19" o:title=""/>
          </v:shape>
          <o:OLEObject Type="Embed" ProgID="PowerPoint.Slide.12" ShapeID="_x0000_i1028" DrawAspect="Content" ObjectID="_1394391225" r:id="rId20"/>
        </w:object>
      </w:r>
    </w:p>
    <w:p w:rsidR="00E20716" w:rsidRPr="003775D4" w:rsidRDefault="00E20716" w:rsidP="00AA406F">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sz w:val="24"/>
          <w:szCs w:val="24"/>
        </w:rPr>
        <w:t xml:space="preserve">Площадь и периметр правильного шестиугольника. </w:t>
      </w:r>
      <w:r w:rsidR="00EB51E0" w:rsidRPr="003775D4">
        <w:rPr>
          <w:rFonts w:ascii="Times New Roman" w:hAnsi="Times New Roman" w:cs="Times New Roman"/>
          <w:sz w:val="24"/>
          <w:szCs w:val="24"/>
        </w:rPr>
        <w:t>Вспомнили</w:t>
      </w:r>
      <w:r w:rsidR="007A36E4" w:rsidRPr="003775D4">
        <w:rPr>
          <w:rFonts w:ascii="Times New Roman" w:hAnsi="Times New Roman" w:cs="Times New Roman"/>
          <w:sz w:val="24"/>
          <w:szCs w:val="24"/>
        </w:rPr>
        <w:t>,</w:t>
      </w:r>
      <w:r w:rsidRPr="003775D4">
        <w:rPr>
          <w:rFonts w:ascii="Times New Roman" w:hAnsi="Times New Roman" w:cs="Times New Roman"/>
          <w:sz w:val="24"/>
          <w:szCs w:val="24"/>
        </w:rPr>
        <w:t xml:space="preserve"> что длина стороны в правильном шестиугольнике равна радиусу описанной окружности. </w:t>
      </w:r>
    </w:p>
    <w:p w:rsidR="00E20716" w:rsidRPr="003775D4" w:rsidRDefault="005428B8" w:rsidP="00EB51E0">
      <w:pPr>
        <w:jc w:val="center"/>
        <w:rPr>
          <w:rFonts w:ascii="Times New Roman" w:hAnsi="Times New Roman" w:cs="Times New Roman"/>
          <w:sz w:val="24"/>
          <w:szCs w:val="24"/>
        </w:rPr>
      </w:pPr>
      <w:r w:rsidRPr="003775D4">
        <w:rPr>
          <w:rFonts w:ascii="Times New Roman" w:hAnsi="Times New Roman" w:cs="Times New Roman"/>
          <w:sz w:val="24"/>
          <w:szCs w:val="24"/>
        </w:rPr>
        <w:object w:dxaOrig="7197" w:dyaOrig="5395">
          <v:shape id="_x0000_i1029" type="#_x0000_t75" style="width:218pt;height:164pt" o:ole="">
            <v:imagedata r:id="rId21" o:title=""/>
          </v:shape>
          <o:OLEObject Type="Embed" ProgID="PowerPoint.Slide.12" ShapeID="_x0000_i1029" DrawAspect="Content" ObjectID="_1394391226" r:id="rId22"/>
        </w:object>
      </w:r>
    </w:p>
    <w:p w:rsidR="008509D2" w:rsidRPr="003775D4" w:rsidRDefault="007A36E4" w:rsidP="008509D2">
      <w:pPr>
        <w:pStyle w:val="ad"/>
        <w:jc w:val="both"/>
        <w:rPr>
          <w:rFonts w:ascii="Times New Roman" w:hAnsi="Times New Roman" w:cs="Times New Roman"/>
          <w:sz w:val="24"/>
          <w:szCs w:val="24"/>
        </w:rPr>
      </w:pPr>
      <w:r w:rsidRPr="003775D4">
        <w:rPr>
          <w:rFonts w:ascii="Times New Roman" w:hAnsi="Times New Roman" w:cs="Times New Roman"/>
          <w:sz w:val="24"/>
          <w:szCs w:val="24"/>
        </w:rPr>
        <w:t xml:space="preserve">  </w:t>
      </w:r>
      <w:r w:rsidR="00AA406F" w:rsidRPr="003775D4">
        <w:rPr>
          <w:rFonts w:ascii="Times New Roman" w:hAnsi="Times New Roman" w:cs="Times New Roman"/>
          <w:sz w:val="24"/>
          <w:szCs w:val="24"/>
        </w:rPr>
        <w:tab/>
      </w:r>
      <w:r w:rsidR="00EB51E0" w:rsidRPr="003775D4">
        <w:rPr>
          <w:rFonts w:ascii="Times New Roman" w:hAnsi="Times New Roman" w:cs="Times New Roman"/>
          <w:sz w:val="24"/>
          <w:szCs w:val="24"/>
        </w:rPr>
        <w:t xml:space="preserve">Мы </w:t>
      </w:r>
      <w:r w:rsidR="00E20716" w:rsidRPr="003775D4">
        <w:rPr>
          <w:rFonts w:ascii="Times New Roman" w:hAnsi="Times New Roman" w:cs="Times New Roman"/>
          <w:sz w:val="24"/>
          <w:szCs w:val="24"/>
        </w:rPr>
        <w:t>еще не изучали площад</w:t>
      </w:r>
      <w:r w:rsidR="00EB51E0" w:rsidRPr="003775D4">
        <w:rPr>
          <w:rFonts w:ascii="Times New Roman" w:hAnsi="Times New Roman" w:cs="Times New Roman"/>
          <w:sz w:val="24"/>
          <w:szCs w:val="24"/>
        </w:rPr>
        <w:t xml:space="preserve">и поверхности многогранников, поэтому ознакомились </w:t>
      </w:r>
      <w:r w:rsidR="00E20716" w:rsidRPr="003775D4">
        <w:rPr>
          <w:rFonts w:ascii="Times New Roman" w:hAnsi="Times New Roman" w:cs="Times New Roman"/>
          <w:sz w:val="24"/>
          <w:szCs w:val="24"/>
        </w:rPr>
        <w:t>с некоторыми понятиями.</w:t>
      </w:r>
    </w:p>
    <w:p w:rsidR="00E20716" w:rsidRPr="003775D4" w:rsidRDefault="00E20716" w:rsidP="008509D2">
      <w:pPr>
        <w:pStyle w:val="ad"/>
        <w:jc w:val="both"/>
        <w:rPr>
          <w:rFonts w:ascii="Times New Roman" w:hAnsi="Times New Roman" w:cs="Times New Roman"/>
          <w:sz w:val="24"/>
          <w:szCs w:val="24"/>
        </w:rPr>
      </w:pPr>
      <w:r w:rsidRPr="003775D4">
        <w:rPr>
          <w:rFonts w:ascii="Times New Roman" w:hAnsi="Times New Roman" w:cs="Times New Roman"/>
          <w:sz w:val="24"/>
          <w:szCs w:val="24"/>
        </w:rPr>
        <w:t xml:space="preserve"> </w:t>
      </w:r>
      <w:r w:rsidRPr="003775D4">
        <w:rPr>
          <w:rFonts w:ascii="Times New Roman" w:hAnsi="Times New Roman" w:cs="Times New Roman"/>
          <w:b/>
          <w:color w:val="002060"/>
          <w:sz w:val="24"/>
          <w:szCs w:val="24"/>
        </w:rPr>
        <w:t>Прямоу</w:t>
      </w:r>
      <w:r w:rsidR="008509D2" w:rsidRPr="003775D4">
        <w:rPr>
          <w:rFonts w:ascii="Times New Roman" w:hAnsi="Times New Roman" w:cs="Times New Roman"/>
          <w:b/>
          <w:color w:val="002060"/>
          <w:sz w:val="24"/>
          <w:szCs w:val="24"/>
        </w:rPr>
        <w:t>гольный параллелепипед.</w:t>
      </w:r>
      <w:r w:rsidR="008509D2" w:rsidRPr="003775D4">
        <w:rPr>
          <w:rFonts w:ascii="Times New Roman" w:hAnsi="Times New Roman" w:cs="Times New Roman"/>
          <w:sz w:val="24"/>
          <w:szCs w:val="24"/>
        </w:rPr>
        <w:t xml:space="preserve"> С ним </w:t>
      </w:r>
      <w:r w:rsidRPr="003775D4">
        <w:rPr>
          <w:rFonts w:ascii="Times New Roman" w:hAnsi="Times New Roman" w:cs="Times New Roman"/>
          <w:sz w:val="24"/>
          <w:szCs w:val="24"/>
        </w:rPr>
        <w:t xml:space="preserve"> еще встречались в начальной школе. </w:t>
      </w:r>
    </w:p>
    <w:p w:rsidR="00E20716" w:rsidRPr="003775D4" w:rsidRDefault="00E20716" w:rsidP="008509D2">
      <w:pPr>
        <w:pStyle w:val="ad"/>
        <w:jc w:val="both"/>
        <w:rPr>
          <w:rFonts w:ascii="Times New Roman" w:hAnsi="Times New Roman" w:cs="Times New Roman"/>
          <w:sz w:val="24"/>
          <w:szCs w:val="24"/>
        </w:rPr>
      </w:pPr>
      <w:r w:rsidRPr="003775D4">
        <w:rPr>
          <w:rFonts w:ascii="Times New Roman" w:hAnsi="Times New Roman" w:cs="Times New Roman"/>
          <w:sz w:val="24"/>
          <w:szCs w:val="24"/>
        </w:rPr>
        <w:t>В прямоугольном параллелепипеде все шесть граней – прямоугольники.</w:t>
      </w:r>
    </w:p>
    <w:p w:rsidR="00E20716" w:rsidRPr="003775D4" w:rsidRDefault="00E20716" w:rsidP="008509D2">
      <w:pPr>
        <w:pStyle w:val="ad"/>
        <w:jc w:val="both"/>
        <w:rPr>
          <w:rFonts w:ascii="Times New Roman" w:hAnsi="Times New Roman" w:cs="Times New Roman"/>
          <w:sz w:val="24"/>
          <w:szCs w:val="24"/>
        </w:rPr>
      </w:pPr>
      <w:r w:rsidRPr="003775D4">
        <w:rPr>
          <w:rFonts w:ascii="Times New Roman" w:hAnsi="Times New Roman" w:cs="Times New Roman"/>
          <w:sz w:val="24"/>
          <w:szCs w:val="24"/>
        </w:rPr>
        <w:t>Все двугранные углы прямоугольного параллелепипеда – прямые.</w:t>
      </w:r>
    </w:p>
    <w:p w:rsidR="00E20716" w:rsidRPr="003775D4" w:rsidRDefault="00E20716" w:rsidP="008509D2">
      <w:pPr>
        <w:pStyle w:val="ad"/>
        <w:jc w:val="both"/>
        <w:rPr>
          <w:rFonts w:ascii="Times New Roman" w:hAnsi="Times New Roman" w:cs="Times New Roman"/>
          <w:sz w:val="24"/>
          <w:szCs w:val="24"/>
        </w:rPr>
      </w:pPr>
      <w:r w:rsidRPr="003775D4">
        <w:rPr>
          <w:rFonts w:ascii="Times New Roman" w:hAnsi="Times New Roman" w:cs="Times New Roman"/>
          <w:position w:val="-14"/>
          <w:sz w:val="24"/>
          <w:szCs w:val="24"/>
        </w:rPr>
        <w:object w:dxaOrig="2420" w:dyaOrig="380">
          <v:shape id="_x0000_i1030" type="#_x0000_t75" style="width:121pt;height:19pt" o:ole="">
            <v:imagedata r:id="rId23" o:title=""/>
          </v:shape>
          <o:OLEObject Type="Embed" ProgID="Equation.3" ShapeID="_x0000_i1030" DrawAspect="Content" ObjectID="_1394391227" r:id="rId24"/>
        </w:object>
      </w:r>
    </w:p>
    <w:p w:rsidR="008509D2" w:rsidRPr="003775D4" w:rsidRDefault="008509D2" w:rsidP="008509D2">
      <w:pPr>
        <w:pStyle w:val="ad"/>
        <w:jc w:val="both"/>
        <w:rPr>
          <w:rFonts w:ascii="Times New Roman" w:hAnsi="Times New Roman" w:cs="Times New Roman"/>
          <w:sz w:val="24"/>
          <w:szCs w:val="24"/>
        </w:rPr>
      </w:pPr>
    </w:p>
    <w:p w:rsidR="00E20716" w:rsidRPr="003775D4" w:rsidRDefault="00EB51E0" w:rsidP="00EB51E0">
      <w:pPr>
        <w:jc w:val="center"/>
        <w:rPr>
          <w:rFonts w:ascii="Times New Roman" w:hAnsi="Times New Roman" w:cs="Times New Roman"/>
          <w:sz w:val="24"/>
          <w:szCs w:val="24"/>
        </w:rPr>
      </w:pPr>
      <w:r w:rsidRPr="003775D4">
        <w:rPr>
          <w:rFonts w:ascii="Times New Roman" w:hAnsi="Times New Roman" w:cs="Times New Roman"/>
          <w:sz w:val="24"/>
          <w:szCs w:val="24"/>
        </w:rPr>
        <w:object w:dxaOrig="7110" w:dyaOrig="5333">
          <v:shape id="_x0000_i1031" type="#_x0000_t75" style="width:197pt;height:149pt" o:ole="">
            <v:imagedata r:id="rId25" o:title=""/>
          </v:shape>
          <o:OLEObject Type="Embed" ProgID="PowerPoint.Slide.12" ShapeID="_x0000_i1031" DrawAspect="Content" ObjectID="_1394391228" r:id="rId26"/>
        </w:object>
      </w:r>
    </w:p>
    <w:p w:rsidR="00E20716" w:rsidRPr="003775D4" w:rsidRDefault="00E20716" w:rsidP="008509D2">
      <w:pPr>
        <w:pStyle w:val="ad"/>
        <w:rPr>
          <w:rFonts w:ascii="Times New Roman" w:hAnsi="Times New Roman" w:cs="Times New Roman"/>
          <w:b/>
          <w:color w:val="002060"/>
          <w:sz w:val="24"/>
          <w:szCs w:val="24"/>
        </w:rPr>
      </w:pPr>
      <w:r w:rsidRPr="003775D4">
        <w:rPr>
          <w:rFonts w:ascii="Times New Roman" w:hAnsi="Times New Roman" w:cs="Times New Roman"/>
          <w:b/>
          <w:color w:val="002060"/>
          <w:sz w:val="24"/>
          <w:szCs w:val="24"/>
        </w:rPr>
        <w:t>Призма.</w:t>
      </w:r>
    </w:p>
    <w:p w:rsidR="00E20716" w:rsidRPr="003775D4" w:rsidRDefault="00E20716" w:rsidP="008509D2">
      <w:pPr>
        <w:pStyle w:val="ad"/>
        <w:rPr>
          <w:rFonts w:ascii="Times New Roman" w:hAnsi="Times New Roman" w:cs="Times New Roman"/>
          <w:sz w:val="24"/>
          <w:szCs w:val="24"/>
        </w:rPr>
      </w:pPr>
      <w:r w:rsidRPr="003775D4">
        <w:rPr>
          <w:rFonts w:ascii="Times New Roman" w:hAnsi="Times New Roman" w:cs="Times New Roman"/>
          <w:sz w:val="24"/>
          <w:szCs w:val="24"/>
        </w:rPr>
        <w:t xml:space="preserve">Прямая призма называется </w:t>
      </w:r>
      <w:r w:rsidRPr="003775D4">
        <w:rPr>
          <w:rFonts w:ascii="Times New Roman" w:hAnsi="Times New Roman" w:cs="Times New Roman"/>
          <w:b/>
          <w:bCs/>
          <w:sz w:val="24"/>
          <w:szCs w:val="24"/>
        </w:rPr>
        <w:t xml:space="preserve">правильной, </w:t>
      </w:r>
      <w:r w:rsidRPr="003775D4">
        <w:rPr>
          <w:rFonts w:ascii="Times New Roman" w:hAnsi="Times New Roman" w:cs="Times New Roman"/>
          <w:sz w:val="24"/>
          <w:szCs w:val="24"/>
        </w:rPr>
        <w:t>если ее основания  - правильные многоугольники. У такой призмы все боковые грани – равные прямоугольники.</w:t>
      </w:r>
    </w:p>
    <w:p w:rsidR="00E20716" w:rsidRPr="003775D4" w:rsidRDefault="005428B8" w:rsidP="00EB51E0">
      <w:pPr>
        <w:jc w:val="center"/>
        <w:rPr>
          <w:rFonts w:ascii="Times New Roman" w:hAnsi="Times New Roman" w:cs="Times New Roman"/>
          <w:sz w:val="24"/>
          <w:szCs w:val="24"/>
        </w:rPr>
      </w:pPr>
      <w:r w:rsidRPr="003775D4">
        <w:rPr>
          <w:rFonts w:ascii="Times New Roman" w:hAnsi="Times New Roman" w:cs="Times New Roman"/>
          <w:sz w:val="24"/>
          <w:szCs w:val="24"/>
        </w:rPr>
        <w:object w:dxaOrig="7197" w:dyaOrig="5395">
          <v:shape id="_x0000_i1032" type="#_x0000_t75" style="width:179pt;height:134pt" o:ole="">
            <v:imagedata r:id="rId27" o:title=""/>
          </v:shape>
          <o:OLEObject Type="Embed" ProgID="PowerPoint.Slide.12" ShapeID="_x0000_i1032" DrawAspect="Content" ObjectID="_1394391229" r:id="rId28"/>
        </w:object>
      </w:r>
    </w:p>
    <w:p w:rsidR="00E20716" w:rsidRPr="003775D4" w:rsidRDefault="00E20716" w:rsidP="00E20716">
      <w:pPr>
        <w:jc w:val="both"/>
        <w:rPr>
          <w:rFonts w:ascii="Times New Roman" w:hAnsi="Times New Roman" w:cs="Times New Roman"/>
          <w:sz w:val="24"/>
          <w:szCs w:val="24"/>
        </w:rPr>
      </w:pPr>
      <w:r w:rsidRPr="003775D4">
        <w:rPr>
          <w:rFonts w:ascii="Times New Roman" w:hAnsi="Times New Roman" w:cs="Times New Roman"/>
          <w:sz w:val="24"/>
          <w:szCs w:val="24"/>
        </w:rPr>
        <w:t xml:space="preserve"> </w:t>
      </w:r>
      <w:r w:rsidRPr="003775D4">
        <w:rPr>
          <w:rFonts w:ascii="Times New Roman" w:hAnsi="Times New Roman" w:cs="Times New Roman"/>
          <w:b/>
          <w:bCs/>
          <w:sz w:val="24"/>
          <w:szCs w:val="24"/>
        </w:rPr>
        <w:t>Площадью боковой поверхности призмы</w:t>
      </w:r>
      <w:r w:rsidRPr="003775D4">
        <w:rPr>
          <w:rFonts w:ascii="Times New Roman" w:hAnsi="Times New Roman" w:cs="Times New Roman"/>
          <w:sz w:val="24"/>
          <w:szCs w:val="24"/>
        </w:rPr>
        <w:t xml:space="preserve"> – сумма площадей ее боковых граней. </w:t>
      </w:r>
    </w:p>
    <w:p w:rsidR="00E20716" w:rsidRPr="003775D4" w:rsidRDefault="005428B8" w:rsidP="00EB51E0">
      <w:pPr>
        <w:jc w:val="center"/>
        <w:rPr>
          <w:rFonts w:ascii="Times New Roman" w:hAnsi="Times New Roman" w:cs="Times New Roman"/>
          <w:sz w:val="24"/>
          <w:szCs w:val="24"/>
        </w:rPr>
      </w:pPr>
      <w:r w:rsidRPr="003775D4">
        <w:rPr>
          <w:rFonts w:ascii="Times New Roman" w:hAnsi="Times New Roman" w:cs="Times New Roman"/>
          <w:sz w:val="24"/>
          <w:szCs w:val="24"/>
        </w:rPr>
        <w:object w:dxaOrig="7197" w:dyaOrig="5395">
          <v:shape id="_x0000_i1033" type="#_x0000_t75" style="width:213pt;height:159pt" o:ole="">
            <v:imagedata r:id="rId29" o:title=""/>
          </v:shape>
          <o:OLEObject Type="Embed" ProgID="PowerPoint.Slide.12" ShapeID="_x0000_i1033" DrawAspect="Content" ObjectID="_1394391230" r:id="rId30"/>
        </w:object>
      </w:r>
    </w:p>
    <w:p w:rsidR="008509D2" w:rsidRPr="003775D4" w:rsidRDefault="00E20716" w:rsidP="008509D2">
      <w:pPr>
        <w:pStyle w:val="ad"/>
        <w:jc w:val="both"/>
        <w:rPr>
          <w:rFonts w:ascii="Times New Roman" w:hAnsi="Times New Roman" w:cs="Times New Roman"/>
          <w:b/>
          <w:color w:val="002060"/>
          <w:sz w:val="24"/>
          <w:szCs w:val="24"/>
        </w:rPr>
      </w:pPr>
      <w:r w:rsidRPr="003775D4">
        <w:rPr>
          <w:rFonts w:ascii="Times New Roman" w:hAnsi="Times New Roman" w:cs="Times New Roman"/>
          <w:b/>
          <w:color w:val="002060"/>
          <w:sz w:val="24"/>
          <w:szCs w:val="24"/>
        </w:rPr>
        <w:t>Пирамида.</w:t>
      </w:r>
    </w:p>
    <w:p w:rsidR="00E20716" w:rsidRPr="003775D4" w:rsidRDefault="005B059C" w:rsidP="008509D2">
      <w:pPr>
        <w:pStyle w:val="ad"/>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0" type="#_x0000_t75" style="position:absolute;left:0;text-align:left;margin-left:5.25pt;margin-top:39.1pt;width:88.4pt;height:37.05pt;z-index:251682816">
            <v:imagedata r:id="rId31" o:title=""/>
          </v:shape>
          <o:OLEObject Type="Embed" ProgID="Equation.3" ShapeID="_x0000_s1030" DrawAspect="Content" ObjectID="_1394391235" r:id="rId32"/>
        </w:pict>
      </w:r>
      <w:r w:rsidR="00E20716" w:rsidRPr="003775D4">
        <w:rPr>
          <w:rFonts w:ascii="Times New Roman" w:hAnsi="Times New Roman" w:cs="Times New Roman"/>
          <w:bCs/>
          <w:sz w:val="24"/>
          <w:szCs w:val="24"/>
        </w:rPr>
        <w:t xml:space="preserve">Площадь боковой поверхности правильной пирамиды равна половине произведения периметра основания на высоту боковой грани. </w:t>
      </w:r>
    </w:p>
    <w:p w:rsidR="00E20716" w:rsidRPr="003775D4" w:rsidRDefault="00AA406F" w:rsidP="00AA406F">
      <w:pPr>
        <w:jc w:val="center"/>
        <w:rPr>
          <w:rFonts w:ascii="Times New Roman" w:hAnsi="Times New Roman" w:cs="Times New Roman"/>
          <w:sz w:val="24"/>
          <w:szCs w:val="24"/>
        </w:rPr>
      </w:pPr>
      <w:r w:rsidRPr="003775D4">
        <w:rPr>
          <w:rFonts w:ascii="Times New Roman" w:hAnsi="Times New Roman" w:cs="Times New Roman"/>
          <w:sz w:val="24"/>
          <w:szCs w:val="24"/>
        </w:rPr>
        <w:object w:dxaOrig="7197" w:dyaOrig="5395">
          <v:shape id="_x0000_i1035" type="#_x0000_t75" style="width:223pt;height:167pt" o:ole="">
            <v:imagedata r:id="rId33" o:title=""/>
          </v:shape>
          <o:OLEObject Type="Embed" ProgID="PowerPoint.Slide.12" ShapeID="_x0000_i1035" DrawAspect="Content" ObjectID="_1394391231" r:id="rId34"/>
        </w:object>
      </w:r>
    </w:p>
    <w:p w:rsidR="005428B8" w:rsidRPr="003775D4" w:rsidRDefault="005428B8" w:rsidP="008509D2">
      <w:pPr>
        <w:pStyle w:val="ad"/>
        <w:rPr>
          <w:rFonts w:ascii="Times New Roman" w:hAnsi="Times New Roman" w:cs="Times New Roman"/>
          <w:b/>
          <w:color w:val="7030A0"/>
          <w:sz w:val="24"/>
          <w:szCs w:val="24"/>
        </w:rPr>
      </w:pPr>
    </w:p>
    <w:p w:rsidR="00E20716" w:rsidRPr="003775D4" w:rsidRDefault="00E20716" w:rsidP="008509D2">
      <w:pPr>
        <w:pStyle w:val="ad"/>
        <w:rPr>
          <w:rFonts w:ascii="Times New Roman" w:hAnsi="Times New Roman" w:cs="Times New Roman"/>
          <w:b/>
          <w:color w:val="7030A0"/>
          <w:sz w:val="24"/>
          <w:szCs w:val="24"/>
        </w:rPr>
      </w:pPr>
      <w:r w:rsidRPr="003775D4">
        <w:rPr>
          <w:rFonts w:ascii="Times New Roman" w:hAnsi="Times New Roman" w:cs="Times New Roman"/>
          <w:b/>
          <w:color w:val="7030A0"/>
          <w:sz w:val="24"/>
          <w:szCs w:val="24"/>
        </w:rPr>
        <w:t>Цилиндр.</w:t>
      </w:r>
    </w:p>
    <w:p w:rsidR="00E20716" w:rsidRPr="003775D4" w:rsidRDefault="00E20716" w:rsidP="008509D2">
      <w:pPr>
        <w:pStyle w:val="ad"/>
        <w:jc w:val="both"/>
        <w:rPr>
          <w:rFonts w:ascii="Times New Roman" w:hAnsi="Times New Roman" w:cs="Times New Roman"/>
          <w:bCs/>
          <w:sz w:val="24"/>
          <w:szCs w:val="24"/>
        </w:rPr>
      </w:pPr>
      <w:r w:rsidRPr="003775D4">
        <w:rPr>
          <w:rFonts w:ascii="Times New Roman" w:hAnsi="Times New Roman" w:cs="Times New Roman"/>
          <w:bCs/>
          <w:sz w:val="24"/>
          <w:szCs w:val="24"/>
        </w:rPr>
        <w:t xml:space="preserve">Тело ограниченное цилиндрической поверхностью и двумя кругами, называется цилиндром. Цилиндрическая поверхность называется боковой поверхностью цилиндра, а круги – основаниями цилиндра. </w:t>
      </w:r>
    </w:p>
    <w:p w:rsidR="00E20716" w:rsidRPr="003775D4" w:rsidRDefault="005428B8" w:rsidP="00EB51E0">
      <w:pPr>
        <w:jc w:val="center"/>
        <w:rPr>
          <w:rFonts w:ascii="Times New Roman" w:hAnsi="Times New Roman" w:cs="Times New Roman"/>
          <w:sz w:val="24"/>
          <w:szCs w:val="24"/>
        </w:rPr>
      </w:pPr>
      <w:r w:rsidRPr="003775D4">
        <w:rPr>
          <w:rFonts w:ascii="Times New Roman" w:hAnsi="Times New Roman" w:cs="Times New Roman"/>
          <w:sz w:val="24"/>
          <w:szCs w:val="24"/>
        </w:rPr>
        <w:object w:dxaOrig="7197" w:dyaOrig="5395">
          <v:shape id="_x0000_i1036" type="#_x0000_t75" style="width:3in;height:162pt" o:ole="">
            <v:imagedata r:id="rId35" o:title=""/>
          </v:shape>
          <o:OLEObject Type="Embed" ProgID="PowerPoint.Slide.12" ShapeID="_x0000_i1036" DrawAspect="Content" ObjectID="_1394391232" r:id="rId36"/>
        </w:object>
      </w:r>
    </w:p>
    <w:p w:rsidR="005428B8" w:rsidRPr="003775D4" w:rsidRDefault="005428B8" w:rsidP="008509D2">
      <w:pPr>
        <w:pStyle w:val="ad"/>
        <w:rPr>
          <w:rFonts w:ascii="Times New Roman" w:hAnsi="Times New Roman" w:cs="Times New Roman"/>
          <w:bCs/>
          <w:sz w:val="24"/>
          <w:szCs w:val="24"/>
        </w:rPr>
      </w:pPr>
    </w:p>
    <w:p w:rsidR="00E20716" w:rsidRPr="003775D4" w:rsidRDefault="00E20716" w:rsidP="008509D2">
      <w:pPr>
        <w:pStyle w:val="ad"/>
        <w:rPr>
          <w:rFonts w:ascii="Times New Roman" w:hAnsi="Times New Roman" w:cs="Times New Roman"/>
          <w:sz w:val="24"/>
          <w:szCs w:val="24"/>
        </w:rPr>
      </w:pPr>
      <w:r w:rsidRPr="003775D4">
        <w:rPr>
          <w:rFonts w:ascii="Times New Roman" w:hAnsi="Times New Roman" w:cs="Times New Roman"/>
          <w:bCs/>
          <w:sz w:val="24"/>
          <w:szCs w:val="24"/>
        </w:rPr>
        <w:t xml:space="preserve">Площадь боковой поверхности цилиндра – площадь ее развертки. </w:t>
      </w:r>
    </w:p>
    <w:p w:rsidR="00E20716" w:rsidRPr="003775D4" w:rsidRDefault="005428B8" w:rsidP="00EB51E0">
      <w:pPr>
        <w:jc w:val="center"/>
        <w:rPr>
          <w:rFonts w:ascii="Times New Roman" w:hAnsi="Times New Roman" w:cs="Times New Roman"/>
          <w:sz w:val="24"/>
          <w:szCs w:val="24"/>
        </w:rPr>
      </w:pPr>
      <w:r w:rsidRPr="003775D4">
        <w:rPr>
          <w:rFonts w:ascii="Times New Roman" w:hAnsi="Times New Roman" w:cs="Times New Roman"/>
          <w:sz w:val="24"/>
          <w:szCs w:val="24"/>
        </w:rPr>
        <w:object w:dxaOrig="7197" w:dyaOrig="5395">
          <v:shape id="_x0000_i1037" type="#_x0000_t75" style="width:198pt;height:149pt" o:ole="">
            <v:imagedata r:id="rId37" o:title=""/>
          </v:shape>
          <o:OLEObject Type="Embed" ProgID="PowerPoint.Slide.12" ShapeID="_x0000_i1037" DrawAspect="Content" ObjectID="_1394391233" r:id="rId38"/>
        </w:object>
      </w:r>
    </w:p>
    <w:p w:rsidR="00E20716" w:rsidRPr="003775D4" w:rsidRDefault="00E20716" w:rsidP="008509D2">
      <w:pPr>
        <w:pStyle w:val="ad"/>
        <w:rPr>
          <w:rFonts w:ascii="Times New Roman" w:hAnsi="Times New Roman" w:cs="Times New Roman"/>
          <w:sz w:val="24"/>
          <w:szCs w:val="24"/>
        </w:rPr>
      </w:pPr>
      <w:r w:rsidRPr="003775D4">
        <w:rPr>
          <w:rFonts w:ascii="Times New Roman" w:hAnsi="Times New Roman" w:cs="Times New Roman"/>
          <w:b/>
          <w:color w:val="7030A0"/>
          <w:sz w:val="24"/>
          <w:szCs w:val="24"/>
        </w:rPr>
        <w:t>Сфера.</w:t>
      </w:r>
      <w:r w:rsidRPr="003775D4">
        <w:rPr>
          <w:rFonts w:ascii="Times New Roman" w:hAnsi="Times New Roman" w:cs="Times New Roman"/>
          <w:sz w:val="24"/>
          <w:szCs w:val="24"/>
        </w:rPr>
        <w:t xml:space="preserve"> Для того чтобы вычислить площадь поверхности полусферы или шарового сегмента надо знать площадь поверхности шара. </w:t>
      </w:r>
      <w:r w:rsidRPr="003775D4">
        <w:rPr>
          <w:rFonts w:ascii="Times New Roman" w:hAnsi="Times New Roman" w:cs="Times New Roman"/>
          <w:sz w:val="24"/>
          <w:szCs w:val="24"/>
          <w:lang w:val="en-US"/>
        </w:rPr>
        <w:t>S</w:t>
      </w:r>
      <w:r w:rsidRPr="003775D4">
        <w:rPr>
          <w:rFonts w:ascii="Times New Roman" w:hAnsi="Times New Roman" w:cs="Times New Roman"/>
          <w:sz w:val="24"/>
          <w:szCs w:val="24"/>
          <w:vertAlign w:val="subscript"/>
        </w:rPr>
        <w:t>сферы</w:t>
      </w:r>
      <w:r w:rsidRPr="003775D4">
        <w:rPr>
          <w:rFonts w:ascii="Times New Roman" w:hAnsi="Times New Roman" w:cs="Times New Roman"/>
          <w:sz w:val="24"/>
          <w:szCs w:val="24"/>
        </w:rPr>
        <w:t xml:space="preserve"> = 4</w:t>
      </w:r>
      <w:r w:rsidRPr="003775D4">
        <w:rPr>
          <w:rFonts w:ascii="Times New Roman" w:hAnsi="Times New Roman" w:cs="Times New Roman"/>
          <w:sz w:val="24"/>
          <w:szCs w:val="24"/>
          <w:lang w:val="el-GR"/>
        </w:rPr>
        <w:t>π</w:t>
      </w:r>
      <w:r w:rsidRPr="003775D4">
        <w:rPr>
          <w:rFonts w:ascii="Times New Roman" w:hAnsi="Times New Roman" w:cs="Times New Roman"/>
          <w:sz w:val="24"/>
          <w:szCs w:val="24"/>
          <w:lang w:val="en-US"/>
        </w:rPr>
        <w:t>R</w:t>
      </w:r>
      <w:r w:rsidRPr="003775D4">
        <w:rPr>
          <w:rFonts w:ascii="Times New Roman" w:hAnsi="Times New Roman" w:cs="Times New Roman"/>
          <w:sz w:val="24"/>
          <w:szCs w:val="24"/>
          <w:vertAlign w:val="superscript"/>
        </w:rPr>
        <w:t>2</w:t>
      </w:r>
      <w:r w:rsidRPr="003775D4">
        <w:rPr>
          <w:rFonts w:ascii="Times New Roman" w:hAnsi="Times New Roman" w:cs="Times New Roman"/>
          <w:sz w:val="24"/>
          <w:szCs w:val="24"/>
          <w:lang w:val="el-GR"/>
        </w:rPr>
        <w:t xml:space="preserve"> </w:t>
      </w:r>
    </w:p>
    <w:p w:rsidR="008509D2" w:rsidRPr="003775D4" w:rsidRDefault="00E20716" w:rsidP="008509D2">
      <w:pPr>
        <w:pStyle w:val="ad"/>
        <w:rPr>
          <w:rFonts w:ascii="Times New Roman" w:hAnsi="Times New Roman" w:cs="Times New Roman"/>
          <w:sz w:val="24"/>
          <w:szCs w:val="24"/>
        </w:rPr>
      </w:pPr>
      <w:r w:rsidRPr="003775D4">
        <w:rPr>
          <w:rFonts w:ascii="Times New Roman" w:hAnsi="Times New Roman" w:cs="Times New Roman"/>
          <w:sz w:val="24"/>
          <w:szCs w:val="24"/>
        </w:rPr>
        <w:t xml:space="preserve">Тогда для полусферы: </w:t>
      </w:r>
      <w:r w:rsidRPr="003775D4">
        <w:rPr>
          <w:rFonts w:ascii="Times New Roman" w:hAnsi="Times New Roman" w:cs="Times New Roman"/>
          <w:sz w:val="24"/>
          <w:szCs w:val="24"/>
          <w:lang w:val="en-US"/>
        </w:rPr>
        <w:t>S</w:t>
      </w:r>
      <w:r w:rsidRPr="003775D4">
        <w:rPr>
          <w:rFonts w:ascii="Times New Roman" w:hAnsi="Times New Roman" w:cs="Times New Roman"/>
          <w:sz w:val="24"/>
          <w:szCs w:val="24"/>
          <w:vertAlign w:val="subscript"/>
        </w:rPr>
        <w:t>полусферы</w:t>
      </w:r>
      <w:r w:rsidRPr="003775D4">
        <w:rPr>
          <w:rFonts w:ascii="Times New Roman" w:hAnsi="Times New Roman" w:cs="Times New Roman"/>
          <w:sz w:val="24"/>
          <w:szCs w:val="24"/>
        </w:rPr>
        <w:t xml:space="preserve"> = 2</w:t>
      </w:r>
      <w:r w:rsidRPr="003775D4">
        <w:rPr>
          <w:rFonts w:ascii="Times New Roman" w:hAnsi="Times New Roman" w:cs="Times New Roman"/>
          <w:sz w:val="24"/>
          <w:szCs w:val="24"/>
          <w:lang w:val="el-GR"/>
        </w:rPr>
        <w:t>π</w:t>
      </w:r>
      <w:r w:rsidRPr="003775D4">
        <w:rPr>
          <w:rFonts w:ascii="Times New Roman" w:hAnsi="Times New Roman" w:cs="Times New Roman"/>
          <w:sz w:val="24"/>
          <w:szCs w:val="24"/>
          <w:lang w:val="en-US"/>
        </w:rPr>
        <w:t>R</w:t>
      </w:r>
      <w:r w:rsidRPr="003775D4">
        <w:rPr>
          <w:rFonts w:ascii="Times New Roman" w:hAnsi="Times New Roman" w:cs="Times New Roman"/>
          <w:sz w:val="24"/>
          <w:szCs w:val="24"/>
          <w:vertAlign w:val="superscript"/>
        </w:rPr>
        <w:t>2</w:t>
      </w:r>
      <w:r w:rsidRPr="003775D4">
        <w:rPr>
          <w:rFonts w:ascii="Times New Roman" w:hAnsi="Times New Roman" w:cs="Times New Roman"/>
          <w:sz w:val="24"/>
          <w:szCs w:val="24"/>
          <w:lang w:val="el-GR"/>
        </w:rPr>
        <w:t xml:space="preserve"> </w:t>
      </w:r>
    </w:p>
    <w:p w:rsidR="00E20716" w:rsidRPr="003775D4" w:rsidRDefault="00E20716" w:rsidP="004C3E3E">
      <w:pPr>
        <w:pStyle w:val="ad"/>
        <w:ind w:firstLine="708"/>
        <w:rPr>
          <w:rFonts w:ascii="Times New Roman" w:hAnsi="Times New Roman" w:cs="Times New Roman"/>
          <w:sz w:val="24"/>
          <w:szCs w:val="24"/>
        </w:rPr>
      </w:pPr>
      <w:r w:rsidRPr="003775D4">
        <w:rPr>
          <w:rFonts w:ascii="Times New Roman" w:hAnsi="Times New Roman" w:cs="Times New Roman"/>
          <w:sz w:val="24"/>
          <w:szCs w:val="24"/>
        </w:rPr>
        <w:t>А для нахождения площади поверхности шарового сегмента надо знать высоту сегмента.</w:t>
      </w:r>
      <w:r w:rsidRPr="003775D4">
        <w:rPr>
          <w:rFonts w:ascii="Times New Roman" w:eastAsia="+mn-ea" w:hAnsi="Times New Roman" w:cs="Times New Roman"/>
          <w:color w:val="000000"/>
          <w:kern w:val="24"/>
          <w:sz w:val="24"/>
          <w:szCs w:val="24"/>
          <w:lang w:eastAsia="ru-RU"/>
        </w:rPr>
        <w:t xml:space="preserve"> </w:t>
      </w:r>
      <w:r w:rsidRPr="003775D4">
        <w:rPr>
          <w:rFonts w:ascii="Times New Roman" w:hAnsi="Times New Roman" w:cs="Times New Roman"/>
          <w:sz w:val="24"/>
          <w:szCs w:val="24"/>
          <w:lang w:val="en-US"/>
        </w:rPr>
        <w:t>S</w:t>
      </w:r>
      <w:r w:rsidRPr="003775D4">
        <w:rPr>
          <w:rFonts w:ascii="Times New Roman" w:hAnsi="Times New Roman" w:cs="Times New Roman"/>
          <w:sz w:val="24"/>
          <w:szCs w:val="24"/>
          <w:vertAlign w:val="subscript"/>
        </w:rPr>
        <w:t>сегмента</w:t>
      </w:r>
      <w:r w:rsidRPr="003775D4">
        <w:rPr>
          <w:rFonts w:ascii="Times New Roman" w:hAnsi="Times New Roman" w:cs="Times New Roman"/>
          <w:sz w:val="24"/>
          <w:szCs w:val="24"/>
        </w:rPr>
        <w:t xml:space="preserve"> = 2</w:t>
      </w:r>
      <w:r w:rsidRPr="003775D4">
        <w:rPr>
          <w:rFonts w:ascii="Times New Roman" w:hAnsi="Times New Roman" w:cs="Times New Roman"/>
          <w:sz w:val="24"/>
          <w:szCs w:val="24"/>
          <w:lang w:val="el-GR"/>
        </w:rPr>
        <w:t>π</w:t>
      </w:r>
      <w:r w:rsidRPr="003775D4">
        <w:rPr>
          <w:rFonts w:ascii="Times New Roman" w:hAnsi="Times New Roman" w:cs="Times New Roman"/>
          <w:sz w:val="24"/>
          <w:szCs w:val="24"/>
          <w:lang w:val="en-US"/>
        </w:rPr>
        <w:t>Rh</w:t>
      </w:r>
      <w:r w:rsidRPr="003775D4">
        <w:rPr>
          <w:rFonts w:ascii="Times New Roman" w:hAnsi="Times New Roman" w:cs="Times New Roman"/>
          <w:sz w:val="24"/>
          <w:szCs w:val="24"/>
          <w:lang w:val="el-GR"/>
        </w:rPr>
        <w:t xml:space="preserve"> </w:t>
      </w:r>
    </w:p>
    <w:p w:rsidR="008509D2" w:rsidRPr="003775D4" w:rsidRDefault="005428B8" w:rsidP="00AA406F">
      <w:pPr>
        <w:pStyle w:val="ad"/>
        <w:jc w:val="center"/>
        <w:rPr>
          <w:rFonts w:ascii="Times New Roman" w:hAnsi="Times New Roman" w:cs="Times New Roman"/>
          <w:sz w:val="24"/>
          <w:szCs w:val="24"/>
        </w:rPr>
      </w:pPr>
      <w:r w:rsidRPr="003775D4">
        <w:rPr>
          <w:rFonts w:ascii="Times New Roman" w:hAnsi="Times New Roman" w:cs="Times New Roman"/>
          <w:sz w:val="24"/>
          <w:szCs w:val="24"/>
        </w:rPr>
        <w:object w:dxaOrig="7197" w:dyaOrig="5395">
          <v:shape id="_x0000_i1038" type="#_x0000_t75" style="width:178pt;height:133pt" o:ole="">
            <v:imagedata r:id="rId39" o:title=""/>
          </v:shape>
          <o:OLEObject Type="Embed" ProgID="PowerPoint.Slide.12" ShapeID="_x0000_i1038" DrawAspect="Content" ObjectID="_1394391234" r:id="rId40"/>
        </w:object>
      </w:r>
    </w:p>
    <w:p w:rsidR="00E20716" w:rsidRPr="003775D4" w:rsidRDefault="00E20716" w:rsidP="004C3E3E">
      <w:pPr>
        <w:jc w:val="center"/>
        <w:rPr>
          <w:rFonts w:ascii="Times New Roman" w:hAnsi="Times New Roman" w:cs="Times New Roman"/>
          <w:sz w:val="24"/>
          <w:szCs w:val="24"/>
        </w:rPr>
      </w:pPr>
    </w:p>
    <w:p w:rsidR="00E20716" w:rsidRPr="003775D4" w:rsidRDefault="008509D2" w:rsidP="004C3E3E">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sz w:val="24"/>
          <w:szCs w:val="24"/>
        </w:rPr>
        <w:t>П</w:t>
      </w:r>
      <w:r w:rsidR="0033002D" w:rsidRPr="003775D4">
        <w:rPr>
          <w:rFonts w:ascii="Times New Roman" w:hAnsi="Times New Roman" w:cs="Times New Roman"/>
          <w:sz w:val="24"/>
          <w:szCs w:val="24"/>
        </w:rPr>
        <w:t>осле повторения основных формул</w:t>
      </w:r>
      <w:r w:rsidR="00E20716" w:rsidRPr="003775D4">
        <w:rPr>
          <w:rFonts w:ascii="Times New Roman" w:hAnsi="Times New Roman" w:cs="Times New Roman"/>
          <w:sz w:val="24"/>
          <w:szCs w:val="24"/>
        </w:rPr>
        <w:t xml:space="preserve"> </w:t>
      </w:r>
      <w:r w:rsidR="00EB51E0" w:rsidRPr="003775D4">
        <w:rPr>
          <w:rFonts w:ascii="Times New Roman" w:hAnsi="Times New Roman" w:cs="Times New Roman"/>
          <w:sz w:val="24"/>
          <w:szCs w:val="24"/>
        </w:rPr>
        <w:t>мы</w:t>
      </w:r>
      <w:r w:rsidR="0033002D" w:rsidRPr="003775D4">
        <w:rPr>
          <w:rFonts w:ascii="Times New Roman" w:hAnsi="Times New Roman" w:cs="Times New Roman"/>
          <w:sz w:val="24"/>
          <w:szCs w:val="24"/>
        </w:rPr>
        <w:t xml:space="preserve"> </w:t>
      </w:r>
      <w:r w:rsidR="00EB51E0" w:rsidRPr="003775D4">
        <w:rPr>
          <w:rFonts w:ascii="Times New Roman" w:hAnsi="Times New Roman" w:cs="Times New Roman"/>
          <w:sz w:val="24"/>
          <w:szCs w:val="24"/>
        </w:rPr>
        <w:t xml:space="preserve"> применили</w:t>
      </w:r>
      <w:r w:rsidR="0033002D" w:rsidRPr="003775D4">
        <w:rPr>
          <w:rFonts w:ascii="Times New Roman" w:hAnsi="Times New Roman" w:cs="Times New Roman"/>
          <w:sz w:val="24"/>
          <w:szCs w:val="24"/>
        </w:rPr>
        <w:t xml:space="preserve"> их</w:t>
      </w:r>
      <w:r w:rsidR="00E20716" w:rsidRPr="003775D4">
        <w:rPr>
          <w:rFonts w:ascii="Times New Roman" w:hAnsi="Times New Roman" w:cs="Times New Roman"/>
          <w:sz w:val="24"/>
          <w:szCs w:val="24"/>
        </w:rPr>
        <w:t xml:space="preserve"> для подсчета нахож</w:t>
      </w:r>
      <w:r w:rsidR="0033002D" w:rsidRPr="003775D4">
        <w:rPr>
          <w:rFonts w:ascii="Times New Roman" w:hAnsi="Times New Roman" w:cs="Times New Roman"/>
          <w:sz w:val="24"/>
          <w:szCs w:val="24"/>
        </w:rPr>
        <w:t xml:space="preserve">дения площадей поверхности </w:t>
      </w:r>
      <w:r w:rsidR="00E20716" w:rsidRPr="003775D4">
        <w:rPr>
          <w:rFonts w:ascii="Times New Roman" w:hAnsi="Times New Roman" w:cs="Times New Roman"/>
          <w:sz w:val="24"/>
          <w:szCs w:val="24"/>
        </w:rPr>
        <w:t xml:space="preserve"> обсерватории. </w:t>
      </w:r>
    </w:p>
    <w:p w:rsidR="00AA406F" w:rsidRPr="003775D4" w:rsidRDefault="00026629" w:rsidP="004C3E3E">
      <w:pPr>
        <w:spacing w:after="0" w:line="240" w:lineRule="auto"/>
        <w:ind w:firstLine="708"/>
        <w:jc w:val="both"/>
        <w:rPr>
          <w:rFonts w:ascii="Times New Roman" w:hAnsi="Times New Roman" w:cs="Times New Roman"/>
          <w:b/>
          <w:color w:val="E36C0A" w:themeColor="accent6" w:themeShade="BF"/>
          <w:sz w:val="24"/>
          <w:szCs w:val="24"/>
        </w:rPr>
      </w:pPr>
      <w:r w:rsidRPr="003775D4">
        <w:rPr>
          <w:rFonts w:ascii="Times New Roman" w:hAnsi="Times New Roman" w:cs="Times New Roman"/>
          <w:b/>
          <w:color w:val="E36C0A" w:themeColor="accent6" w:themeShade="BF"/>
          <w:sz w:val="24"/>
          <w:szCs w:val="24"/>
        </w:rPr>
        <w:t>1 группа</w:t>
      </w:r>
    </w:p>
    <w:p w:rsidR="00026629" w:rsidRPr="003775D4" w:rsidRDefault="00026629" w:rsidP="004C3E3E">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noProof/>
          <w:sz w:val="24"/>
          <w:szCs w:val="24"/>
          <w:lang w:val="en-US" w:eastAsia="ru-RU"/>
        </w:rPr>
        <w:lastRenderedPageBreak/>
        <w:drawing>
          <wp:inline distT="0" distB="0" distL="0" distR="0" wp14:anchorId="6CC60C51" wp14:editId="04D37178">
            <wp:extent cx="4192502" cy="2615284"/>
            <wp:effectExtent l="0" t="0" r="0" b="0"/>
            <wp:docPr id="31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3648" cy="2615999"/>
                    </a:xfrm>
                    <a:prstGeom prst="rect">
                      <a:avLst/>
                    </a:prstGeom>
                    <a:noFill/>
                    <a:ln>
                      <a:noFill/>
                    </a:ln>
                    <a:effectLst/>
                    <a:extLst/>
                  </pic:spPr>
                </pic:pic>
              </a:graphicData>
            </a:graphic>
          </wp:inline>
        </w:drawing>
      </w:r>
    </w:p>
    <w:p w:rsidR="005428B8" w:rsidRPr="003775D4" w:rsidRDefault="005428B8" w:rsidP="004C3E3E">
      <w:pPr>
        <w:spacing w:after="0" w:line="240" w:lineRule="auto"/>
        <w:ind w:firstLine="708"/>
        <w:jc w:val="both"/>
        <w:rPr>
          <w:rFonts w:ascii="Times New Roman" w:hAnsi="Times New Roman" w:cs="Times New Roman"/>
          <w:b/>
          <w:color w:val="E36C0A" w:themeColor="accent6" w:themeShade="BF"/>
          <w:sz w:val="24"/>
          <w:szCs w:val="24"/>
        </w:rPr>
      </w:pPr>
    </w:p>
    <w:p w:rsidR="005428B8" w:rsidRPr="003775D4" w:rsidRDefault="005428B8" w:rsidP="004C3E3E">
      <w:pPr>
        <w:spacing w:after="0" w:line="240" w:lineRule="auto"/>
        <w:ind w:firstLine="708"/>
        <w:jc w:val="both"/>
        <w:rPr>
          <w:rFonts w:ascii="Times New Roman" w:hAnsi="Times New Roman" w:cs="Times New Roman"/>
          <w:b/>
          <w:color w:val="E36C0A" w:themeColor="accent6" w:themeShade="BF"/>
          <w:sz w:val="24"/>
          <w:szCs w:val="24"/>
        </w:rPr>
      </w:pPr>
    </w:p>
    <w:p w:rsidR="005428B8" w:rsidRPr="003775D4" w:rsidRDefault="005428B8" w:rsidP="004C3E3E">
      <w:pPr>
        <w:spacing w:after="0" w:line="240" w:lineRule="auto"/>
        <w:ind w:firstLine="708"/>
        <w:jc w:val="both"/>
        <w:rPr>
          <w:rFonts w:ascii="Times New Roman" w:hAnsi="Times New Roman" w:cs="Times New Roman"/>
          <w:b/>
          <w:color w:val="E36C0A" w:themeColor="accent6" w:themeShade="BF"/>
          <w:sz w:val="24"/>
          <w:szCs w:val="24"/>
        </w:rPr>
      </w:pPr>
    </w:p>
    <w:p w:rsidR="00026629" w:rsidRPr="003775D4" w:rsidRDefault="00026629" w:rsidP="004C3E3E">
      <w:pPr>
        <w:spacing w:after="0" w:line="240" w:lineRule="auto"/>
        <w:ind w:firstLine="708"/>
        <w:jc w:val="both"/>
        <w:rPr>
          <w:rFonts w:ascii="Times New Roman" w:hAnsi="Times New Roman" w:cs="Times New Roman"/>
          <w:b/>
          <w:color w:val="E36C0A" w:themeColor="accent6" w:themeShade="BF"/>
          <w:sz w:val="24"/>
          <w:szCs w:val="24"/>
        </w:rPr>
      </w:pPr>
      <w:r w:rsidRPr="003775D4">
        <w:rPr>
          <w:rFonts w:ascii="Times New Roman" w:hAnsi="Times New Roman" w:cs="Times New Roman"/>
          <w:b/>
          <w:color w:val="E36C0A" w:themeColor="accent6" w:themeShade="BF"/>
          <w:sz w:val="24"/>
          <w:szCs w:val="24"/>
        </w:rPr>
        <w:t>2 группа</w:t>
      </w:r>
    </w:p>
    <w:p w:rsidR="00026629" w:rsidRPr="003775D4" w:rsidRDefault="00026629" w:rsidP="00026629">
      <w:pPr>
        <w:spacing w:after="0" w:line="240" w:lineRule="auto"/>
        <w:ind w:firstLine="708"/>
        <w:jc w:val="center"/>
        <w:rPr>
          <w:rFonts w:ascii="Times New Roman" w:hAnsi="Times New Roman" w:cs="Times New Roman"/>
          <w:sz w:val="24"/>
          <w:szCs w:val="24"/>
        </w:rPr>
      </w:pPr>
      <w:r w:rsidRPr="003775D4">
        <w:rPr>
          <w:rFonts w:ascii="Times New Roman" w:hAnsi="Times New Roman" w:cs="Times New Roman"/>
          <w:noProof/>
          <w:sz w:val="24"/>
          <w:szCs w:val="24"/>
          <w:lang w:val="en-US" w:eastAsia="ru-RU"/>
        </w:rPr>
        <w:drawing>
          <wp:inline distT="0" distB="0" distL="0" distR="0" wp14:anchorId="3EB4CD9A" wp14:editId="394071F3">
            <wp:extent cx="4127157" cy="2832229"/>
            <wp:effectExtent l="0" t="0" r="0" b="0"/>
            <wp:docPr id="32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27814" cy="2832680"/>
                    </a:xfrm>
                    <a:prstGeom prst="rect">
                      <a:avLst/>
                    </a:prstGeom>
                    <a:noFill/>
                    <a:ln>
                      <a:noFill/>
                    </a:ln>
                    <a:effectLst/>
                    <a:extLst/>
                  </pic:spPr>
                </pic:pic>
              </a:graphicData>
            </a:graphic>
          </wp:inline>
        </w:drawing>
      </w:r>
    </w:p>
    <w:p w:rsidR="00BF7C28" w:rsidRPr="003775D4" w:rsidRDefault="00BF7C28" w:rsidP="00DD79BB">
      <w:pPr>
        <w:spacing w:after="0" w:line="240" w:lineRule="auto"/>
        <w:ind w:firstLine="708"/>
        <w:jc w:val="both"/>
        <w:rPr>
          <w:rFonts w:ascii="Times New Roman" w:hAnsi="Times New Roman" w:cs="Times New Roman"/>
          <w:color w:val="FF0000"/>
          <w:sz w:val="24"/>
          <w:szCs w:val="24"/>
        </w:rPr>
      </w:pPr>
    </w:p>
    <w:p w:rsidR="00BF7C28" w:rsidRPr="003775D4" w:rsidRDefault="00BF7C28" w:rsidP="00DD79BB">
      <w:pPr>
        <w:spacing w:after="0" w:line="240" w:lineRule="auto"/>
        <w:ind w:firstLine="708"/>
        <w:jc w:val="both"/>
        <w:rPr>
          <w:rFonts w:ascii="Times New Roman" w:hAnsi="Times New Roman" w:cs="Times New Roman"/>
          <w:b/>
          <w:color w:val="E36C0A" w:themeColor="accent6" w:themeShade="BF"/>
          <w:sz w:val="24"/>
          <w:szCs w:val="24"/>
        </w:rPr>
      </w:pPr>
      <w:r w:rsidRPr="003775D4">
        <w:rPr>
          <w:rFonts w:ascii="Times New Roman" w:hAnsi="Times New Roman" w:cs="Times New Roman"/>
          <w:b/>
          <w:color w:val="E36C0A" w:themeColor="accent6" w:themeShade="BF"/>
          <w:sz w:val="24"/>
          <w:szCs w:val="24"/>
        </w:rPr>
        <w:t>3 группа</w:t>
      </w:r>
    </w:p>
    <w:p w:rsidR="00BF7C28" w:rsidRPr="003775D4" w:rsidRDefault="00BF7C28" w:rsidP="00DD79BB">
      <w:pPr>
        <w:spacing w:after="0" w:line="240" w:lineRule="auto"/>
        <w:ind w:firstLine="708"/>
        <w:jc w:val="both"/>
        <w:rPr>
          <w:rFonts w:ascii="Times New Roman" w:hAnsi="Times New Roman" w:cs="Times New Roman"/>
          <w:color w:val="FF0000"/>
          <w:sz w:val="24"/>
          <w:szCs w:val="24"/>
        </w:rPr>
      </w:pPr>
      <w:r w:rsidRPr="003775D4">
        <w:rPr>
          <w:rFonts w:ascii="Times New Roman" w:hAnsi="Times New Roman" w:cs="Times New Roman"/>
          <w:noProof/>
          <w:sz w:val="24"/>
          <w:szCs w:val="24"/>
          <w:lang w:val="en-US" w:eastAsia="ru-RU"/>
        </w:rPr>
        <w:drawing>
          <wp:inline distT="0" distB="0" distL="0" distR="0" wp14:anchorId="78604B6B" wp14:editId="213A4767">
            <wp:extent cx="3961526" cy="2426634"/>
            <wp:effectExtent l="0" t="0" r="0" b="0"/>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2924" cy="2427490"/>
                    </a:xfrm>
                    <a:prstGeom prst="rect">
                      <a:avLst/>
                    </a:prstGeom>
                    <a:noFill/>
                    <a:ln>
                      <a:noFill/>
                    </a:ln>
                    <a:effectLst/>
                    <a:extLst/>
                  </pic:spPr>
                </pic:pic>
              </a:graphicData>
            </a:graphic>
          </wp:inline>
        </w:drawing>
      </w:r>
    </w:p>
    <w:p w:rsidR="00BF7C28" w:rsidRPr="003775D4" w:rsidRDefault="00BF7C28" w:rsidP="00DD79BB">
      <w:pPr>
        <w:spacing w:after="0" w:line="240" w:lineRule="auto"/>
        <w:ind w:firstLine="708"/>
        <w:jc w:val="both"/>
        <w:rPr>
          <w:rFonts w:ascii="Times New Roman" w:hAnsi="Times New Roman" w:cs="Times New Roman"/>
          <w:color w:val="FF0000"/>
          <w:sz w:val="24"/>
          <w:szCs w:val="24"/>
        </w:rPr>
      </w:pPr>
    </w:p>
    <w:p w:rsidR="00BF7C28" w:rsidRPr="003775D4" w:rsidRDefault="00BF7C28" w:rsidP="00DD79BB">
      <w:pPr>
        <w:spacing w:after="0" w:line="240" w:lineRule="auto"/>
        <w:ind w:firstLine="708"/>
        <w:jc w:val="both"/>
        <w:rPr>
          <w:rFonts w:ascii="Times New Roman" w:hAnsi="Times New Roman" w:cs="Times New Roman"/>
          <w:b/>
          <w:color w:val="E36C0A" w:themeColor="accent6" w:themeShade="BF"/>
          <w:sz w:val="24"/>
          <w:szCs w:val="24"/>
        </w:rPr>
      </w:pPr>
      <w:r w:rsidRPr="003775D4">
        <w:rPr>
          <w:rFonts w:ascii="Times New Roman" w:hAnsi="Times New Roman" w:cs="Times New Roman"/>
          <w:b/>
          <w:color w:val="E36C0A" w:themeColor="accent6" w:themeShade="BF"/>
          <w:sz w:val="24"/>
          <w:szCs w:val="24"/>
        </w:rPr>
        <w:lastRenderedPageBreak/>
        <w:t>4 группа</w:t>
      </w:r>
    </w:p>
    <w:p w:rsidR="00BF7C28" w:rsidRPr="003775D4" w:rsidRDefault="00BF7C28" w:rsidP="00BF7C28">
      <w:pPr>
        <w:spacing w:after="0" w:line="240" w:lineRule="auto"/>
        <w:ind w:firstLine="708"/>
        <w:jc w:val="center"/>
        <w:rPr>
          <w:rFonts w:ascii="Times New Roman" w:hAnsi="Times New Roman" w:cs="Times New Roman"/>
          <w:color w:val="FF0000"/>
          <w:sz w:val="24"/>
          <w:szCs w:val="24"/>
        </w:rPr>
      </w:pPr>
      <w:r w:rsidRPr="003775D4">
        <w:rPr>
          <w:rFonts w:ascii="Times New Roman" w:hAnsi="Times New Roman" w:cs="Times New Roman"/>
          <w:noProof/>
          <w:sz w:val="24"/>
          <w:szCs w:val="24"/>
          <w:lang w:val="en-US" w:eastAsia="ru-RU"/>
        </w:rPr>
        <w:drawing>
          <wp:inline distT="0" distB="0" distL="0" distR="0" wp14:anchorId="53D1F3BD" wp14:editId="388071C7">
            <wp:extent cx="3758709" cy="2286493"/>
            <wp:effectExtent l="0" t="0" r="0" b="0"/>
            <wp:docPr id="34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64207" cy="2289838"/>
                    </a:xfrm>
                    <a:prstGeom prst="rect">
                      <a:avLst/>
                    </a:prstGeom>
                    <a:noFill/>
                    <a:ln>
                      <a:noFill/>
                    </a:ln>
                    <a:effectLst/>
                    <a:extLst/>
                  </pic:spPr>
                </pic:pic>
              </a:graphicData>
            </a:graphic>
          </wp:inline>
        </w:drawing>
      </w:r>
    </w:p>
    <w:p w:rsidR="00DD79BB" w:rsidRPr="003775D4" w:rsidRDefault="00DD79BB" w:rsidP="00DD79BB">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color w:val="FF0000"/>
          <w:sz w:val="24"/>
          <w:szCs w:val="24"/>
        </w:rPr>
        <w:t>В экономическом отделе</w:t>
      </w:r>
      <w:r w:rsidRPr="003775D4">
        <w:rPr>
          <w:rFonts w:ascii="Times New Roman" w:hAnsi="Times New Roman" w:cs="Times New Roman"/>
          <w:sz w:val="24"/>
          <w:szCs w:val="24"/>
        </w:rPr>
        <w:t xml:space="preserve">  завершился последний этап работы над проектом. Строительство любого объекта опирается на определенную нормативную базу. Этой базой является, в первую очередь,  ГК РФ.</w:t>
      </w:r>
    </w:p>
    <w:p w:rsidR="00DD79BB" w:rsidRPr="003775D4" w:rsidRDefault="00137CF1" w:rsidP="00DD79BB">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sz w:val="24"/>
          <w:szCs w:val="24"/>
        </w:rPr>
        <w:t xml:space="preserve"> </w:t>
      </w:r>
      <w:r w:rsidR="00DD79BB" w:rsidRPr="003775D4">
        <w:rPr>
          <w:rFonts w:ascii="Times New Roman" w:hAnsi="Times New Roman" w:cs="Times New Roman"/>
          <w:sz w:val="24"/>
          <w:szCs w:val="24"/>
        </w:rPr>
        <w:t xml:space="preserve">«Строительные работы на объекте должны быть выполнены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 (Гражданский кодекс Российской      Федерации, статья 743 ГК РФ). </w:t>
      </w:r>
    </w:p>
    <w:p w:rsidR="00DD79BB" w:rsidRPr="003775D4" w:rsidRDefault="00DD79BB" w:rsidP="00DD79BB">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sz w:val="24"/>
          <w:szCs w:val="24"/>
        </w:rPr>
        <w:t>Любое строительство невозможно без предварительных расчетов финансовых  затрат. Этим мы и занимались. У нас получилось четыре проекта школьной обсерватории. Какой из них экономичнее и предстояло нам выяснить. Конечно, точный расчет у нас не получился (этим занимаются специалисты), но преимущество одного проекта над другим определить мы смогли.</w:t>
      </w:r>
    </w:p>
    <w:p w:rsidR="00DD79BB" w:rsidRPr="003775D4" w:rsidRDefault="00DD79BB" w:rsidP="00DD79BB">
      <w:pPr>
        <w:spacing w:after="0" w:line="240" w:lineRule="auto"/>
        <w:jc w:val="both"/>
        <w:rPr>
          <w:rFonts w:ascii="Times New Roman" w:hAnsi="Times New Roman" w:cs="Times New Roman"/>
          <w:sz w:val="24"/>
          <w:szCs w:val="24"/>
        </w:rPr>
      </w:pPr>
      <w:r w:rsidRPr="003775D4">
        <w:rPr>
          <w:rFonts w:ascii="Times New Roman" w:hAnsi="Times New Roman" w:cs="Times New Roman"/>
          <w:sz w:val="24"/>
          <w:szCs w:val="24"/>
        </w:rPr>
        <w:t>Итак, нам надо было составить сметную стоимость проекта.</w:t>
      </w:r>
    </w:p>
    <w:p w:rsidR="00DD79BB" w:rsidRPr="003775D4" w:rsidRDefault="00DD79BB" w:rsidP="00DD79BB">
      <w:pPr>
        <w:spacing w:after="0" w:line="240" w:lineRule="auto"/>
        <w:jc w:val="both"/>
        <w:rPr>
          <w:rFonts w:ascii="Times New Roman" w:hAnsi="Times New Roman" w:cs="Times New Roman"/>
          <w:sz w:val="24"/>
          <w:szCs w:val="24"/>
        </w:rPr>
      </w:pPr>
      <w:r w:rsidRPr="003775D4">
        <w:rPr>
          <w:rFonts w:ascii="Times New Roman" w:hAnsi="Times New Roman" w:cs="Times New Roman"/>
          <w:sz w:val="24"/>
          <w:szCs w:val="24"/>
        </w:rPr>
        <w:t xml:space="preserve">- Что такое смета? </w:t>
      </w:r>
    </w:p>
    <w:tbl>
      <w:tblPr>
        <w:tblW w:w="0" w:type="auto"/>
        <w:tblInd w:w="201" w:type="dxa"/>
        <w:tblLayout w:type="fixed"/>
        <w:tblLook w:val="0000" w:firstRow="0" w:lastRow="0" w:firstColumn="0" w:lastColumn="0" w:noHBand="0" w:noVBand="0"/>
      </w:tblPr>
      <w:tblGrid>
        <w:gridCol w:w="5391"/>
        <w:gridCol w:w="816"/>
        <w:gridCol w:w="903"/>
        <w:gridCol w:w="1236"/>
        <w:gridCol w:w="1429"/>
      </w:tblGrid>
      <w:tr w:rsidR="00DD79BB" w:rsidRPr="003775D4">
        <w:trPr>
          <w:trHeight w:val="255"/>
        </w:trPr>
        <w:tc>
          <w:tcPr>
            <w:tcW w:w="9775" w:type="dxa"/>
            <w:gridSpan w:val="5"/>
            <w:tcBorders>
              <w:top w:val="nil"/>
              <w:left w:val="nil"/>
              <w:bottom w:val="nil"/>
              <w:right w:val="nil"/>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rPr>
            </w:pPr>
            <w:r w:rsidRPr="003775D4">
              <w:rPr>
                <w:rFonts w:ascii="Times New Roman" w:hAnsi="Times New Roman" w:cs="Times New Roman"/>
                <w:b/>
                <w:bCs/>
                <w:sz w:val="24"/>
                <w:szCs w:val="24"/>
              </w:rPr>
              <w:t>ДОГОВОРНАЯ СМЕТА СТРОИТЕЛЬСТВА «КОРОБКИ» ЗАГОРОДНОГО ЖИЛОГО ДОМА</w:t>
            </w:r>
          </w:p>
        </w:tc>
      </w:tr>
      <w:tr w:rsidR="00DD79BB" w:rsidRPr="003775D4">
        <w:trPr>
          <w:trHeight w:val="255"/>
        </w:trPr>
        <w:tc>
          <w:tcPr>
            <w:tcW w:w="9775" w:type="dxa"/>
            <w:gridSpan w:val="5"/>
            <w:tcBorders>
              <w:top w:val="nil"/>
              <w:left w:val="nil"/>
              <w:bottom w:val="nil"/>
              <w:right w:val="nil"/>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rPr>
            </w:pPr>
            <w:r w:rsidRPr="003775D4">
              <w:rPr>
                <w:rFonts w:ascii="Times New Roman" w:hAnsi="Times New Roman" w:cs="Times New Roman"/>
                <w:b/>
                <w:bCs/>
                <w:sz w:val="24"/>
                <w:szCs w:val="24"/>
              </w:rPr>
              <w:t>Сметой учтена среднерыночная стоимость работ и стоимость материалов в ценах 2007 года.</w:t>
            </w:r>
          </w:p>
        </w:tc>
      </w:tr>
      <w:tr w:rsidR="00DD79BB" w:rsidRPr="003775D4">
        <w:trPr>
          <w:trHeight w:val="255"/>
        </w:trPr>
        <w:tc>
          <w:tcPr>
            <w:tcW w:w="9775" w:type="dxa"/>
            <w:gridSpan w:val="5"/>
            <w:tcBorders>
              <w:top w:val="nil"/>
              <w:left w:val="nil"/>
              <w:bottom w:val="nil"/>
              <w:right w:val="nil"/>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rPr>
              <w:t>Сентябрь 2007 год</w:t>
            </w:r>
          </w:p>
        </w:tc>
      </w:tr>
      <w:tr w:rsidR="00DD79BB" w:rsidRPr="003775D4">
        <w:trPr>
          <w:trHeight w:val="255"/>
        </w:trPr>
        <w:tc>
          <w:tcPr>
            <w:tcW w:w="9775" w:type="dxa"/>
            <w:gridSpan w:val="5"/>
            <w:tcBorders>
              <w:top w:val="nil"/>
              <w:left w:val="nil"/>
              <w:bottom w:val="nil"/>
              <w:right w:val="nil"/>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rPr>
              <w:t>площадь дома 500 м2</w:t>
            </w:r>
          </w:p>
        </w:tc>
      </w:tr>
      <w:tr w:rsidR="00DD79BB" w:rsidRPr="003775D4">
        <w:trPr>
          <w:trHeight w:val="255"/>
        </w:trPr>
        <w:tc>
          <w:tcPr>
            <w:tcW w:w="9775" w:type="dxa"/>
            <w:gridSpan w:val="5"/>
            <w:tcBorders>
              <w:top w:val="nil"/>
              <w:left w:val="nil"/>
              <w:bottom w:val="nil"/>
              <w:right w:val="nil"/>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sz w:val="24"/>
                <w:szCs w:val="24"/>
                <w:lang w:val="en-US"/>
              </w:rPr>
              <w:t xml:space="preserve"> 1</w:t>
            </w:r>
            <w:r w:rsidRPr="003775D4">
              <w:rPr>
                <w:rFonts w:ascii="Times New Roman" w:hAnsi="Times New Roman" w:cs="Times New Roman"/>
                <w:sz w:val="24"/>
                <w:szCs w:val="24"/>
              </w:rPr>
              <w:t>расчётная единица = 28 рублей</w:t>
            </w:r>
          </w:p>
        </w:tc>
      </w:tr>
      <w:tr w:rsidR="00DD79BB" w:rsidRPr="003775D4">
        <w:trPr>
          <w:trHeight w:val="255"/>
        </w:trPr>
        <w:tc>
          <w:tcPr>
            <w:tcW w:w="5391" w:type="dxa"/>
            <w:tcBorders>
              <w:top w:val="single" w:sz="3" w:space="0" w:color="000000"/>
              <w:left w:val="single" w:sz="3" w:space="0" w:color="000000"/>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rPr>
              <w:t>ПЕРЕЧЕНЬ РАБОТ и МАТЕРИАЛОВ</w:t>
            </w:r>
          </w:p>
        </w:tc>
        <w:tc>
          <w:tcPr>
            <w:tcW w:w="816" w:type="dxa"/>
            <w:tcBorders>
              <w:top w:val="single" w:sz="3" w:space="0" w:color="000000"/>
              <w:left w:val="nil"/>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lang w:val="en-US"/>
              </w:rPr>
            </w:pPr>
            <w:proofErr w:type="spellStart"/>
            <w:r w:rsidRPr="003775D4">
              <w:rPr>
                <w:rFonts w:ascii="Times New Roman" w:hAnsi="Times New Roman" w:cs="Times New Roman"/>
                <w:b/>
                <w:bCs/>
                <w:sz w:val="24"/>
                <w:szCs w:val="24"/>
              </w:rPr>
              <w:t>Ед.изм</w:t>
            </w:r>
            <w:proofErr w:type="spellEnd"/>
            <w:r w:rsidRPr="003775D4">
              <w:rPr>
                <w:rFonts w:ascii="Times New Roman" w:hAnsi="Times New Roman" w:cs="Times New Roman"/>
                <w:b/>
                <w:bCs/>
                <w:sz w:val="24"/>
                <w:szCs w:val="24"/>
              </w:rPr>
              <w:t>.</w:t>
            </w:r>
          </w:p>
        </w:tc>
        <w:tc>
          <w:tcPr>
            <w:tcW w:w="903" w:type="dxa"/>
            <w:tcBorders>
              <w:top w:val="single" w:sz="3" w:space="0" w:color="000000"/>
              <w:left w:val="nil"/>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rPr>
              <w:t>ОБЪЁМ</w:t>
            </w:r>
          </w:p>
        </w:tc>
        <w:tc>
          <w:tcPr>
            <w:tcW w:w="1236" w:type="dxa"/>
            <w:tcBorders>
              <w:top w:val="single" w:sz="3" w:space="0" w:color="000000"/>
              <w:left w:val="nil"/>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rPr>
              <w:t>ЦЕНА(р.ед.)</w:t>
            </w:r>
          </w:p>
        </w:tc>
        <w:tc>
          <w:tcPr>
            <w:tcW w:w="1429" w:type="dxa"/>
            <w:tcBorders>
              <w:top w:val="single" w:sz="3" w:space="0" w:color="000000"/>
              <w:left w:val="nil"/>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rPr>
              <w:t>СУММА(р.ед.)</w:t>
            </w:r>
          </w:p>
        </w:tc>
      </w:tr>
      <w:tr w:rsidR="00DD79BB" w:rsidRPr="003775D4">
        <w:trPr>
          <w:trHeight w:val="255"/>
        </w:trPr>
        <w:tc>
          <w:tcPr>
            <w:tcW w:w="5391"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rPr>
              <w:t>СТОИМОСТЬ РАБОТ</w:t>
            </w:r>
          </w:p>
        </w:tc>
        <w:tc>
          <w:tcPr>
            <w:tcW w:w="816"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lang w:val="en-US"/>
              </w:rPr>
            </w:pPr>
            <w:r w:rsidRPr="003775D4">
              <w:rPr>
                <w:rFonts w:ascii="Times New Roman" w:hAnsi="Times New Roman" w:cs="Times New Roman"/>
                <w:b/>
                <w:bCs/>
                <w:sz w:val="24"/>
                <w:szCs w:val="24"/>
                <w:lang w:val="en-US"/>
              </w:rPr>
              <w:t> </w:t>
            </w:r>
          </w:p>
        </w:tc>
        <w:tc>
          <w:tcPr>
            <w:tcW w:w="903"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lang w:val="en-US"/>
              </w:rPr>
              <w:t> </w:t>
            </w:r>
          </w:p>
        </w:tc>
        <w:tc>
          <w:tcPr>
            <w:tcW w:w="1236" w:type="dxa"/>
            <w:tcBorders>
              <w:top w:val="nil"/>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lang w:val="en-US"/>
              </w:rPr>
              <w:t> </w:t>
            </w:r>
          </w:p>
        </w:tc>
        <w:tc>
          <w:tcPr>
            <w:tcW w:w="1429" w:type="dxa"/>
            <w:tcBorders>
              <w:top w:val="nil"/>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center"/>
              <w:rPr>
                <w:rFonts w:ascii="Times New Roman" w:hAnsi="Times New Roman" w:cs="Times New Roman"/>
                <w:sz w:val="24"/>
                <w:szCs w:val="24"/>
                <w:lang w:val="en-US"/>
              </w:rPr>
            </w:pPr>
            <w:r w:rsidRPr="003775D4">
              <w:rPr>
                <w:rFonts w:ascii="Times New Roman" w:hAnsi="Times New Roman" w:cs="Times New Roman"/>
                <w:b/>
                <w:bCs/>
                <w:sz w:val="24"/>
                <w:szCs w:val="24"/>
                <w:lang w:val="en-US"/>
              </w:rPr>
              <w:t> </w:t>
            </w:r>
          </w:p>
        </w:tc>
      </w:tr>
      <w:tr w:rsidR="00DD79BB" w:rsidRPr="003775D4">
        <w:trPr>
          <w:trHeight w:val="255"/>
        </w:trPr>
        <w:tc>
          <w:tcPr>
            <w:tcW w:w="9775" w:type="dxa"/>
            <w:gridSpan w:val="5"/>
            <w:tcBorders>
              <w:top w:val="single" w:sz="3" w:space="0" w:color="000000"/>
              <w:left w:val="single" w:sz="3" w:space="0" w:color="000000"/>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lang w:val="en-US"/>
              </w:rPr>
            </w:pPr>
            <w:r w:rsidRPr="003775D4">
              <w:rPr>
                <w:rFonts w:ascii="Times New Roman" w:hAnsi="Times New Roman" w:cs="Times New Roman"/>
                <w:b/>
                <w:bCs/>
                <w:sz w:val="24"/>
                <w:szCs w:val="24"/>
                <w:lang w:val="en-US"/>
              </w:rPr>
              <w:t xml:space="preserve">1. </w:t>
            </w:r>
            <w:r w:rsidRPr="003775D4">
              <w:rPr>
                <w:rFonts w:ascii="Times New Roman" w:hAnsi="Times New Roman" w:cs="Times New Roman"/>
                <w:b/>
                <w:bCs/>
                <w:sz w:val="24"/>
                <w:szCs w:val="24"/>
              </w:rPr>
              <w:t xml:space="preserve">Подготовительные работы </w:t>
            </w:r>
          </w:p>
        </w:tc>
      </w:tr>
      <w:tr w:rsidR="00DD79BB" w:rsidRPr="003775D4">
        <w:trPr>
          <w:trHeight w:val="765"/>
        </w:trPr>
        <w:tc>
          <w:tcPr>
            <w:tcW w:w="5391"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установка временных бытовых помещений (монтаж/демонтаж/амортизация) на период проведения работ</w:t>
            </w:r>
          </w:p>
        </w:tc>
        <w:tc>
          <w:tcPr>
            <w:tcW w:w="816"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штук</w:t>
            </w:r>
          </w:p>
        </w:tc>
        <w:tc>
          <w:tcPr>
            <w:tcW w:w="903"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1</w:t>
            </w:r>
          </w:p>
        </w:tc>
        <w:tc>
          <w:tcPr>
            <w:tcW w:w="1236" w:type="dxa"/>
            <w:tcBorders>
              <w:top w:val="nil"/>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400</w:t>
            </w:r>
          </w:p>
        </w:tc>
        <w:tc>
          <w:tcPr>
            <w:tcW w:w="1429" w:type="dxa"/>
            <w:tcBorders>
              <w:top w:val="nil"/>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400</w:t>
            </w:r>
          </w:p>
        </w:tc>
      </w:tr>
      <w:tr w:rsidR="00DD79BB" w:rsidRPr="003775D4">
        <w:trPr>
          <w:trHeight w:val="510"/>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устройство-переделка  въездных ворот (при необходимости)</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штук</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0</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100</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0</w:t>
            </w:r>
          </w:p>
        </w:tc>
      </w:tr>
      <w:tr w:rsidR="00DD79BB" w:rsidRPr="003775D4">
        <w:trPr>
          <w:trHeight w:val="510"/>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геодезическая разбивка осей здания с привязкой на участке</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смен</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2</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250</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500</w:t>
            </w:r>
          </w:p>
        </w:tc>
      </w:tr>
      <w:tr w:rsidR="00DD79BB" w:rsidRPr="003775D4">
        <w:trPr>
          <w:trHeight w:val="255"/>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 xml:space="preserve">устройство временного туалета и душа </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штук</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2</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50</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100</w:t>
            </w:r>
          </w:p>
        </w:tc>
      </w:tr>
      <w:tr w:rsidR="00DD79BB" w:rsidRPr="003775D4">
        <w:trPr>
          <w:trHeight w:val="255"/>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lang w:val="en-US"/>
              </w:rPr>
            </w:pPr>
            <w:r w:rsidRPr="003775D4">
              <w:rPr>
                <w:rFonts w:ascii="Times New Roman" w:hAnsi="Times New Roman" w:cs="Times New Roman"/>
                <w:sz w:val="24"/>
                <w:szCs w:val="24"/>
                <w:lang w:val="en-US"/>
              </w:rPr>
              <w:t> </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 </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 </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b/>
                <w:bCs/>
                <w:sz w:val="24"/>
                <w:szCs w:val="24"/>
              </w:rPr>
              <w:t>итого:</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b/>
                <w:bCs/>
                <w:sz w:val="24"/>
                <w:szCs w:val="24"/>
                <w:lang w:val="en-US"/>
              </w:rPr>
              <w:t>1000</w:t>
            </w:r>
          </w:p>
        </w:tc>
      </w:tr>
      <w:tr w:rsidR="00DD79BB" w:rsidRPr="003775D4">
        <w:trPr>
          <w:trHeight w:val="255"/>
        </w:trPr>
        <w:tc>
          <w:tcPr>
            <w:tcW w:w="9775" w:type="dxa"/>
            <w:gridSpan w:val="5"/>
            <w:tcBorders>
              <w:top w:val="single" w:sz="3" w:space="0" w:color="000000"/>
              <w:left w:val="single" w:sz="3" w:space="0" w:color="000000"/>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b/>
                <w:bCs/>
                <w:sz w:val="24"/>
                <w:szCs w:val="24"/>
              </w:rPr>
              <w:t>2. Устройство временной дороги (при необходимости)</w:t>
            </w:r>
          </w:p>
        </w:tc>
      </w:tr>
      <w:tr w:rsidR="00DD79BB" w:rsidRPr="003775D4">
        <w:trPr>
          <w:trHeight w:val="255"/>
        </w:trPr>
        <w:tc>
          <w:tcPr>
            <w:tcW w:w="9775" w:type="dxa"/>
            <w:gridSpan w:val="5"/>
            <w:tcBorders>
              <w:top w:val="single" w:sz="3" w:space="0" w:color="000000"/>
              <w:left w:val="single" w:sz="3" w:space="0" w:color="000000"/>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b/>
                <w:bCs/>
                <w:sz w:val="24"/>
                <w:szCs w:val="24"/>
              </w:rPr>
              <w:t>Выполняется при необходимости, по дополнительному соглашению с Заказчиком.</w:t>
            </w:r>
          </w:p>
        </w:tc>
      </w:tr>
      <w:tr w:rsidR="00DD79BB" w:rsidRPr="003775D4">
        <w:trPr>
          <w:trHeight w:val="255"/>
        </w:trPr>
        <w:tc>
          <w:tcPr>
            <w:tcW w:w="5391" w:type="dxa"/>
            <w:tcBorders>
              <w:top w:val="nil"/>
              <w:left w:val="single" w:sz="3" w:space="0" w:color="000000"/>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b/>
                <w:bCs/>
                <w:sz w:val="24"/>
                <w:szCs w:val="24"/>
                <w:lang w:val="en-US"/>
              </w:rPr>
              <w:t> </w:t>
            </w:r>
          </w:p>
        </w:tc>
        <w:tc>
          <w:tcPr>
            <w:tcW w:w="816" w:type="dxa"/>
            <w:tcBorders>
              <w:top w:val="nil"/>
              <w:left w:val="nil"/>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b/>
                <w:bCs/>
                <w:sz w:val="24"/>
                <w:szCs w:val="24"/>
                <w:lang w:val="en-US"/>
              </w:rPr>
              <w:t> </w:t>
            </w:r>
          </w:p>
        </w:tc>
        <w:tc>
          <w:tcPr>
            <w:tcW w:w="903" w:type="dxa"/>
            <w:tcBorders>
              <w:top w:val="nil"/>
              <w:left w:val="nil"/>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b/>
                <w:bCs/>
                <w:sz w:val="24"/>
                <w:szCs w:val="24"/>
                <w:lang w:val="en-US"/>
              </w:rPr>
              <w:t> </w:t>
            </w:r>
          </w:p>
        </w:tc>
        <w:tc>
          <w:tcPr>
            <w:tcW w:w="1236" w:type="dxa"/>
            <w:tcBorders>
              <w:top w:val="nil"/>
              <w:left w:val="nil"/>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b/>
                <w:bCs/>
                <w:sz w:val="24"/>
                <w:szCs w:val="24"/>
                <w:lang w:val="en-US"/>
              </w:rPr>
              <w:t> </w:t>
            </w:r>
          </w:p>
        </w:tc>
        <w:tc>
          <w:tcPr>
            <w:tcW w:w="1429" w:type="dxa"/>
            <w:tcBorders>
              <w:top w:val="nil"/>
              <w:left w:val="nil"/>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b/>
                <w:bCs/>
                <w:sz w:val="24"/>
                <w:szCs w:val="24"/>
                <w:lang w:val="en-US"/>
              </w:rPr>
              <w:t> </w:t>
            </w:r>
          </w:p>
        </w:tc>
      </w:tr>
      <w:tr w:rsidR="00DD79BB" w:rsidRPr="003775D4">
        <w:trPr>
          <w:trHeight w:val="255"/>
        </w:trPr>
        <w:tc>
          <w:tcPr>
            <w:tcW w:w="9775" w:type="dxa"/>
            <w:gridSpan w:val="5"/>
            <w:tcBorders>
              <w:top w:val="single" w:sz="3" w:space="0" w:color="000000"/>
              <w:left w:val="single" w:sz="3" w:space="0" w:color="000000"/>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lang w:val="en-US"/>
              </w:rPr>
            </w:pPr>
            <w:r w:rsidRPr="003775D4">
              <w:rPr>
                <w:rFonts w:ascii="Times New Roman" w:hAnsi="Times New Roman" w:cs="Times New Roman"/>
                <w:b/>
                <w:bCs/>
                <w:sz w:val="24"/>
                <w:szCs w:val="24"/>
                <w:lang w:val="en-US"/>
              </w:rPr>
              <w:t xml:space="preserve">3. </w:t>
            </w:r>
            <w:r w:rsidRPr="003775D4">
              <w:rPr>
                <w:rFonts w:ascii="Times New Roman" w:hAnsi="Times New Roman" w:cs="Times New Roman"/>
                <w:b/>
                <w:bCs/>
                <w:sz w:val="24"/>
                <w:szCs w:val="24"/>
              </w:rPr>
              <w:t xml:space="preserve">Земляные работы </w:t>
            </w:r>
          </w:p>
        </w:tc>
      </w:tr>
      <w:tr w:rsidR="00DD79BB" w:rsidRPr="003775D4">
        <w:trPr>
          <w:trHeight w:val="255"/>
        </w:trPr>
        <w:tc>
          <w:tcPr>
            <w:tcW w:w="5391"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lastRenderedPageBreak/>
              <w:t>разработка грунта мех способом в отвал</w:t>
            </w:r>
          </w:p>
        </w:tc>
        <w:tc>
          <w:tcPr>
            <w:tcW w:w="816"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м3</w:t>
            </w:r>
          </w:p>
        </w:tc>
        <w:tc>
          <w:tcPr>
            <w:tcW w:w="903"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464</w:t>
            </w:r>
          </w:p>
        </w:tc>
        <w:tc>
          <w:tcPr>
            <w:tcW w:w="1236" w:type="dxa"/>
            <w:tcBorders>
              <w:top w:val="nil"/>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8</w:t>
            </w:r>
          </w:p>
        </w:tc>
        <w:tc>
          <w:tcPr>
            <w:tcW w:w="1429" w:type="dxa"/>
            <w:tcBorders>
              <w:top w:val="nil"/>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3712</w:t>
            </w:r>
          </w:p>
        </w:tc>
      </w:tr>
      <w:tr w:rsidR="00DD79BB" w:rsidRPr="003775D4">
        <w:trPr>
          <w:trHeight w:val="255"/>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ручная подчистка грунта (дна траншей)</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м2</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310</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1</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310</w:t>
            </w:r>
          </w:p>
        </w:tc>
      </w:tr>
      <w:tr w:rsidR="00DD79BB" w:rsidRPr="003775D4">
        <w:trPr>
          <w:trHeight w:val="255"/>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перемещение грунта к месту складирования</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м3</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199</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3</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597</w:t>
            </w:r>
          </w:p>
        </w:tc>
      </w:tr>
      <w:tr w:rsidR="00DD79BB" w:rsidRPr="003775D4">
        <w:trPr>
          <w:trHeight w:val="765"/>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обратная засыпка грунта (пазухи) до отметки земли существующей (выполняется после устройства нулевого цикла)</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м3</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265</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7</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1855</w:t>
            </w:r>
          </w:p>
        </w:tc>
      </w:tr>
      <w:tr w:rsidR="00DD79BB" w:rsidRPr="003775D4">
        <w:trPr>
          <w:trHeight w:val="255"/>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планировка лишнего грунта под полы</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м3</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199</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4</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796</w:t>
            </w:r>
          </w:p>
        </w:tc>
      </w:tr>
      <w:tr w:rsidR="00DD79BB" w:rsidRPr="003775D4">
        <w:trPr>
          <w:trHeight w:val="510"/>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вывозка лишнего грунта с погрузкой (при необходимости)</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м3</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0</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12</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0</w:t>
            </w:r>
          </w:p>
        </w:tc>
      </w:tr>
      <w:tr w:rsidR="00DD79BB" w:rsidRPr="003775D4">
        <w:trPr>
          <w:trHeight w:val="255"/>
        </w:trPr>
        <w:tc>
          <w:tcPr>
            <w:tcW w:w="5391"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lang w:val="en-US"/>
              </w:rPr>
            </w:pPr>
            <w:r w:rsidRPr="003775D4">
              <w:rPr>
                <w:rFonts w:ascii="Times New Roman" w:hAnsi="Times New Roman" w:cs="Times New Roman"/>
                <w:sz w:val="24"/>
                <w:szCs w:val="24"/>
                <w:lang w:val="en-US"/>
              </w:rPr>
              <w:t> </w:t>
            </w:r>
          </w:p>
        </w:tc>
        <w:tc>
          <w:tcPr>
            <w:tcW w:w="816"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 </w:t>
            </w:r>
          </w:p>
        </w:tc>
        <w:tc>
          <w:tcPr>
            <w:tcW w:w="903" w:type="dxa"/>
            <w:tcBorders>
              <w:top w:val="single" w:sz="3" w:space="0" w:color="000000"/>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 </w:t>
            </w:r>
          </w:p>
        </w:tc>
        <w:tc>
          <w:tcPr>
            <w:tcW w:w="1236" w:type="dxa"/>
            <w:tcBorders>
              <w:top w:val="single" w:sz="3" w:space="0" w:color="000000"/>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b/>
                <w:bCs/>
                <w:sz w:val="24"/>
                <w:szCs w:val="24"/>
              </w:rPr>
              <w:t>итого:</w:t>
            </w:r>
          </w:p>
        </w:tc>
        <w:tc>
          <w:tcPr>
            <w:tcW w:w="1429" w:type="dxa"/>
            <w:tcBorders>
              <w:top w:val="single" w:sz="3" w:space="0" w:color="000000"/>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b/>
                <w:bCs/>
                <w:sz w:val="24"/>
                <w:szCs w:val="24"/>
                <w:lang w:val="en-US"/>
              </w:rPr>
              <w:t>7270</w:t>
            </w:r>
          </w:p>
        </w:tc>
      </w:tr>
      <w:tr w:rsidR="00DD79BB" w:rsidRPr="003775D4">
        <w:trPr>
          <w:trHeight w:val="255"/>
        </w:trPr>
        <w:tc>
          <w:tcPr>
            <w:tcW w:w="9775" w:type="dxa"/>
            <w:gridSpan w:val="5"/>
            <w:tcBorders>
              <w:top w:val="single" w:sz="3" w:space="0" w:color="000000"/>
              <w:left w:val="single" w:sz="3" w:space="0" w:color="000000"/>
              <w:bottom w:val="single" w:sz="3" w:space="0" w:color="000000"/>
              <w:right w:val="single" w:sz="3" w:space="0" w:color="000000"/>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lang w:val="en-US"/>
              </w:rPr>
            </w:pPr>
            <w:r w:rsidRPr="003775D4">
              <w:rPr>
                <w:rFonts w:ascii="Times New Roman" w:hAnsi="Times New Roman" w:cs="Times New Roman"/>
                <w:b/>
                <w:bCs/>
                <w:sz w:val="24"/>
                <w:szCs w:val="24"/>
                <w:lang w:val="en-US"/>
              </w:rPr>
              <w:t xml:space="preserve">4. </w:t>
            </w:r>
            <w:r w:rsidRPr="003775D4">
              <w:rPr>
                <w:rFonts w:ascii="Times New Roman" w:hAnsi="Times New Roman" w:cs="Times New Roman"/>
                <w:b/>
                <w:bCs/>
                <w:sz w:val="24"/>
                <w:szCs w:val="24"/>
              </w:rPr>
              <w:t xml:space="preserve">Устройство нулевого цикла </w:t>
            </w:r>
          </w:p>
        </w:tc>
      </w:tr>
      <w:tr w:rsidR="00DD79BB" w:rsidRPr="003775D4">
        <w:trPr>
          <w:trHeight w:val="510"/>
        </w:trPr>
        <w:tc>
          <w:tcPr>
            <w:tcW w:w="5391"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rPr>
                <w:rFonts w:ascii="Times New Roman" w:hAnsi="Times New Roman" w:cs="Times New Roman"/>
                <w:sz w:val="24"/>
                <w:szCs w:val="24"/>
              </w:rPr>
            </w:pPr>
            <w:r w:rsidRPr="003775D4">
              <w:rPr>
                <w:rFonts w:ascii="Times New Roman" w:hAnsi="Times New Roman" w:cs="Times New Roman"/>
                <w:sz w:val="24"/>
                <w:szCs w:val="24"/>
              </w:rPr>
              <w:t>устройство опалубки из доски (бетонная подготовка)</w:t>
            </w:r>
          </w:p>
        </w:tc>
        <w:tc>
          <w:tcPr>
            <w:tcW w:w="816"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rPr>
              <w:t>м2</w:t>
            </w:r>
          </w:p>
        </w:tc>
        <w:tc>
          <w:tcPr>
            <w:tcW w:w="903" w:type="dxa"/>
            <w:tcBorders>
              <w:top w:val="nil"/>
              <w:left w:val="single" w:sz="3" w:space="0" w:color="000000"/>
              <w:bottom w:val="nil"/>
              <w:right w:val="nil"/>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46</w:t>
            </w:r>
          </w:p>
        </w:tc>
        <w:tc>
          <w:tcPr>
            <w:tcW w:w="1236" w:type="dxa"/>
            <w:tcBorders>
              <w:top w:val="nil"/>
              <w:left w:val="single" w:sz="3" w:space="0" w:color="000000"/>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7,5</w:t>
            </w:r>
          </w:p>
        </w:tc>
        <w:tc>
          <w:tcPr>
            <w:tcW w:w="1429" w:type="dxa"/>
            <w:tcBorders>
              <w:top w:val="nil"/>
              <w:left w:val="nil"/>
              <w:bottom w:val="nil"/>
              <w:right w:val="single" w:sz="3" w:space="0" w:color="000000"/>
            </w:tcBorders>
            <w:vAlign w:val="bottom"/>
          </w:tcPr>
          <w:p w:rsidR="00DD79BB" w:rsidRPr="003775D4" w:rsidRDefault="00DD79BB">
            <w:pPr>
              <w:autoSpaceDE w:val="0"/>
              <w:autoSpaceDN w:val="0"/>
              <w:adjustRightInd w:val="0"/>
              <w:spacing w:after="0" w:line="240" w:lineRule="auto"/>
              <w:jc w:val="right"/>
              <w:rPr>
                <w:rFonts w:ascii="Times New Roman" w:hAnsi="Times New Roman" w:cs="Times New Roman"/>
                <w:sz w:val="24"/>
                <w:szCs w:val="24"/>
                <w:lang w:val="en-US"/>
              </w:rPr>
            </w:pPr>
            <w:r w:rsidRPr="003775D4">
              <w:rPr>
                <w:rFonts w:ascii="Times New Roman" w:hAnsi="Times New Roman" w:cs="Times New Roman"/>
                <w:sz w:val="24"/>
                <w:szCs w:val="24"/>
                <w:lang w:val="en-US"/>
              </w:rPr>
              <w:t>345</w:t>
            </w:r>
          </w:p>
        </w:tc>
      </w:tr>
    </w:tbl>
    <w:p w:rsidR="00DD79BB" w:rsidRPr="003775D4" w:rsidRDefault="00DD79BB" w:rsidP="00DD79BB">
      <w:pPr>
        <w:spacing w:after="0" w:line="240" w:lineRule="auto"/>
        <w:ind w:firstLine="708"/>
        <w:jc w:val="both"/>
        <w:rPr>
          <w:rFonts w:ascii="Times New Roman" w:hAnsi="Times New Roman" w:cs="Times New Roman"/>
          <w:sz w:val="24"/>
          <w:szCs w:val="24"/>
        </w:rPr>
      </w:pPr>
      <w:proofErr w:type="spellStart"/>
      <w:r w:rsidRPr="003775D4">
        <w:rPr>
          <w:rFonts w:ascii="Times New Roman" w:hAnsi="Times New Roman" w:cs="Times New Roman"/>
          <w:sz w:val="24"/>
          <w:szCs w:val="24"/>
        </w:rPr>
        <w:t>Сме́та</w:t>
      </w:r>
      <w:proofErr w:type="spellEnd"/>
      <w:r w:rsidRPr="003775D4">
        <w:rPr>
          <w:rFonts w:ascii="Times New Roman" w:hAnsi="Times New Roman" w:cs="Times New Roman"/>
          <w:sz w:val="24"/>
          <w:szCs w:val="24"/>
        </w:rPr>
        <w:t xml:space="preserve"> — документ, в котором вычисляется сумма затрат на проект, расписанная по статьям расходов (заработная плата, налоги и отчисления по заработной плате, хозяйственные расходы, приобретение комплектующих и прочее). </w:t>
      </w:r>
    </w:p>
    <w:p w:rsidR="00DD79BB" w:rsidRPr="003775D4" w:rsidRDefault="00DD79BB" w:rsidP="00DD79BB">
      <w:pPr>
        <w:spacing w:after="0" w:line="240" w:lineRule="auto"/>
        <w:jc w:val="both"/>
        <w:rPr>
          <w:rFonts w:ascii="Times New Roman" w:hAnsi="Times New Roman" w:cs="Times New Roman"/>
          <w:sz w:val="24"/>
          <w:szCs w:val="24"/>
        </w:rPr>
      </w:pPr>
      <w:r w:rsidRPr="003775D4">
        <w:rPr>
          <w:rFonts w:ascii="Times New Roman" w:hAnsi="Times New Roman" w:cs="Times New Roman"/>
          <w:sz w:val="24"/>
          <w:szCs w:val="24"/>
        </w:rPr>
        <w:t>- Есть ещё такое понятие, как «сметная стоимость».</w:t>
      </w:r>
    </w:p>
    <w:p w:rsidR="00DD79BB" w:rsidRPr="003775D4" w:rsidRDefault="00DD79BB" w:rsidP="00DD79BB">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sz w:val="24"/>
          <w:szCs w:val="24"/>
        </w:rPr>
        <w:t>Сметная стоимость — сумма денежных средств, необходимых для осуществления строительства в соответствии с проектными материалами. Сметная стоимость является основой для определения размера капитальных вложений, финансирования строительства, формирования договорных цен на строительную продукцию, расчётов за выполненные подрядные (строительно-монтажные, ремонтно-строительные и др.) работы, оплаты расходов по приобретению оборудования и доставке его на стройки, а также возмещения других затрат за счёт средств, предусмотренных сводным сметным расчётом. Сметы разрабатываются с целью определения средств, необходимых для финансирования капитального строительства зданий и сооружений.</w:t>
      </w:r>
    </w:p>
    <w:p w:rsidR="00DD79BB" w:rsidRPr="003775D4" w:rsidRDefault="00DD79BB" w:rsidP="00DD79BB">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sz w:val="24"/>
          <w:szCs w:val="24"/>
        </w:rPr>
        <w:t>Далее мы определили, из какого материала можно построить здание для обсерватории и сколько будут стоить строительные материалы.</w:t>
      </w:r>
    </w:p>
    <w:p w:rsidR="00DD79BB" w:rsidRPr="003775D4" w:rsidRDefault="00DD79BB" w:rsidP="00DD79BB">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sz w:val="24"/>
          <w:szCs w:val="24"/>
        </w:rPr>
        <w:t xml:space="preserve">Здание (или сооружение) должно состоять из основания, стен и вращающегося купола. Также нужна колонна, на которой будет установлен телескоп.  </w:t>
      </w:r>
    </w:p>
    <w:p w:rsidR="00DD79BB" w:rsidRPr="003775D4" w:rsidRDefault="00DD79BB" w:rsidP="00DD79BB">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sz w:val="24"/>
          <w:szCs w:val="24"/>
        </w:rPr>
        <w:t>Наша задача – определить стоимость материалов, необходимых для возведения основания, стен, колонны, купола.</w:t>
      </w:r>
    </w:p>
    <w:p w:rsidR="00DD79BB" w:rsidRPr="003775D4" w:rsidRDefault="00DD79BB" w:rsidP="00DD79BB">
      <w:pPr>
        <w:spacing w:after="0" w:line="240" w:lineRule="auto"/>
        <w:jc w:val="both"/>
        <w:rPr>
          <w:rFonts w:ascii="Times New Roman" w:hAnsi="Times New Roman" w:cs="Times New Roman"/>
          <w:sz w:val="24"/>
          <w:szCs w:val="24"/>
        </w:rPr>
      </w:pPr>
      <w:r w:rsidRPr="003775D4">
        <w:rPr>
          <w:rFonts w:ascii="Times New Roman" w:hAnsi="Times New Roman" w:cs="Times New Roman"/>
          <w:sz w:val="24"/>
          <w:szCs w:val="24"/>
        </w:rPr>
        <w:t>- Как вы думаете, из какого материала можно сделать основание?</w:t>
      </w:r>
    </w:p>
    <w:p w:rsidR="00DD79BB" w:rsidRPr="003775D4" w:rsidRDefault="00DD79BB" w:rsidP="00DD79BB">
      <w:pPr>
        <w:spacing w:after="0" w:line="240" w:lineRule="auto"/>
        <w:jc w:val="both"/>
        <w:rPr>
          <w:rFonts w:ascii="Times New Roman" w:hAnsi="Times New Roman" w:cs="Times New Roman"/>
          <w:sz w:val="24"/>
          <w:szCs w:val="24"/>
        </w:rPr>
      </w:pPr>
      <w:r w:rsidRPr="003775D4">
        <w:rPr>
          <w:rFonts w:ascii="Times New Roman" w:hAnsi="Times New Roman" w:cs="Times New Roman"/>
          <w:sz w:val="24"/>
          <w:szCs w:val="24"/>
        </w:rPr>
        <w:t>Стены? Купол? Колонну?</w:t>
      </w:r>
    </w:p>
    <w:p w:rsidR="00DD79BB" w:rsidRPr="003775D4" w:rsidRDefault="00DD79BB" w:rsidP="00DD79BB">
      <w:pPr>
        <w:spacing w:after="0" w:line="240" w:lineRule="auto"/>
        <w:jc w:val="center"/>
        <w:rPr>
          <w:rFonts w:ascii="Times New Roman" w:eastAsiaTheme="majorEastAsia" w:hAnsi="Times New Roman" w:cs="Times New Roman"/>
          <w:b/>
          <w:bCs/>
          <w:color w:val="003366"/>
          <w:sz w:val="24"/>
          <w:szCs w:val="24"/>
        </w:rPr>
      </w:pPr>
      <w:r w:rsidRPr="003775D4">
        <w:rPr>
          <w:rFonts w:ascii="Times New Roman" w:hAnsi="Times New Roman" w:cs="Times New Roman"/>
          <w:noProof/>
          <w:sz w:val="24"/>
          <w:szCs w:val="24"/>
          <w:lang w:val="en-US" w:eastAsia="ru-RU"/>
        </w:rPr>
        <w:drawing>
          <wp:anchor distT="0" distB="0" distL="114300" distR="114300" simplePos="0" relativeHeight="251675648" behindDoc="0" locked="0" layoutInCell="1" allowOverlap="1" wp14:anchorId="3299AA26" wp14:editId="4C2138E3">
            <wp:simplePos x="0" y="0"/>
            <wp:positionH relativeFrom="column">
              <wp:posOffset>3938905</wp:posOffset>
            </wp:positionH>
            <wp:positionV relativeFrom="paragraph">
              <wp:posOffset>183515</wp:posOffset>
            </wp:positionV>
            <wp:extent cx="1753235" cy="2306955"/>
            <wp:effectExtent l="0" t="0" r="0" b="0"/>
            <wp:wrapSquare wrapText="bothSides"/>
            <wp:docPr id="10249" name="Picture 9" descr="i?id=57342885-6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9" descr="i?id=57342885-65-72&amp;n=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3235" cy="2306955"/>
                    </a:xfrm>
                    <a:prstGeom prst="rect">
                      <a:avLst/>
                    </a:prstGeom>
                    <a:noFill/>
                    <a:extLst/>
                  </pic:spPr>
                </pic:pic>
              </a:graphicData>
            </a:graphic>
          </wp:anchor>
        </w:drawing>
      </w:r>
      <w:r w:rsidRPr="003775D4">
        <w:rPr>
          <w:rFonts w:ascii="Times New Roman" w:hAnsi="Times New Roman" w:cs="Times New Roman"/>
          <w:noProof/>
          <w:sz w:val="24"/>
          <w:szCs w:val="24"/>
          <w:lang w:val="en-US" w:eastAsia="ru-RU"/>
        </w:rPr>
        <w:drawing>
          <wp:anchor distT="0" distB="0" distL="114300" distR="114300" simplePos="0" relativeHeight="251677696" behindDoc="0" locked="0" layoutInCell="1" allowOverlap="1" wp14:anchorId="31904870" wp14:editId="0737C0B7">
            <wp:simplePos x="0" y="0"/>
            <wp:positionH relativeFrom="column">
              <wp:posOffset>-374650</wp:posOffset>
            </wp:positionH>
            <wp:positionV relativeFrom="paragraph">
              <wp:posOffset>501650</wp:posOffset>
            </wp:positionV>
            <wp:extent cx="2228215" cy="1632585"/>
            <wp:effectExtent l="0" t="6985" r="0" b="0"/>
            <wp:wrapSquare wrapText="bothSides"/>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Рисунок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228215" cy="1632585"/>
                    </a:xfrm>
                    <a:prstGeom prst="rect">
                      <a:avLst/>
                    </a:prstGeom>
                    <a:noFill/>
                    <a:ln>
                      <a:noFill/>
                    </a:ln>
                    <a:extLst/>
                  </pic:spPr>
                </pic:pic>
              </a:graphicData>
            </a:graphic>
          </wp:anchor>
        </w:drawing>
      </w:r>
      <w:r w:rsidRPr="003775D4">
        <w:rPr>
          <w:rFonts w:ascii="Times New Roman" w:eastAsiaTheme="majorEastAsia" w:hAnsi="Times New Roman" w:cs="Times New Roman"/>
          <w:b/>
          <w:bCs/>
          <w:color w:val="003366"/>
          <w:sz w:val="24"/>
          <w:szCs w:val="24"/>
        </w:rPr>
        <w:t>Чертеж здания обсерватории</w:t>
      </w:r>
    </w:p>
    <w:p w:rsidR="00DD79BB" w:rsidRPr="003775D4" w:rsidRDefault="00DD79BB" w:rsidP="00DD79BB">
      <w:pPr>
        <w:spacing w:after="0" w:line="240" w:lineRule="auto"/>
        <w:jc w:val="center"/>
        <w:rPr>
          <w:rFonts w:ascii="Times New Roman" w:hAnsi="Times New Roman" w:cs="Times New Roman"/>
          <w:sz w:val="24"/>
          <w:szCs w:val="24"/>
        </w:rPr>
      </w:pPr>
    </w:p>
    <w:p w:rsidR="00DD79BB" w:rsidRPr="003775D4" w:rsidRDefault="00DD79BB" w:rsidP="00DD79BB">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noProof/>
          <w:sz w:val="24"/>
          <w:szCs w:val="24"/>
          <w:lang w:val="en-US" w:eastAsia="ru-RU"/>
        </w:rPr>
        <w:drawing>
          <wp:anchor distT="0" distB="0" distL="114300" distR="114300" simplePos="0" relativeHeight="251676672" behindDoc="0" locked="0" layoutInCell="1" allowOverlap="1" wp14:anchorId="00E8DFA9" wp14:editId="00D90C32">
            <wp:simplePos x="0" y="0"/>
            <wp:positionH relativeFrom="column">
              <wp:posOffset>2750185</wp:posOffset>
            </wp:positionH>
            <wp:positionV relativeFrom="paragraph">
              <wp:posOffset>2891790</wp:posOffset>
            </wp:positionV>
            <wp:extent cx="1496695" cy="1988185"/>
            <wp:effectExtent l="0" t="0" r="8255" b="0"/>
            <wp:wrapSquare wrapText="bothSides"/>
            <wp:docPr id="10250" name="Picture 10" descr="i?id=57342876-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descr="i?id=57342876-56-72&amp;n=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6695" cy="1988185"/>
                    </a:xfrm>
                    <a:prstGeom prst="rect">
                      <a:avLst/>
                    </a:prstGeom>
                    <a:noFill/>
                    <a:extLst/>
                  </pic:spPr>
                </pic:pic>
              </a:graphicData>
            </a:graphic>
          </wp:anchor>
        </w:drawing>
      </w:r>
      <w:r w:rsidRPr="003775D4">
        <w:rPr>
          <w:rFonts w:ascii="Times New Roman" w:hAnsi="Times New Roman" w:cs="Times New Roman"/>
          <w:sz w:val="24"/>
          <w:szCs w:val="24"/>
        </w:rPr>
        <w:t xml:space="preserve">В классических конструкциях опорой телескопа обычно служит труба, наполненная песком, гравием или каким-либо другим наполнителем для снижения вибрации. Если такой «карандаш» сделать высоким, что необходимо для максимального обзора, то в нем могут развиваться колебания, которые не позволят проводить ни визуальные, ни тем более фотографические наблюдения. Поэтому стены сооружения можно  сделать несущими и убрать другие опоры, заменив их достаточно надежным перекрытием. Оно должно быть очень тяжелым (в </w:t>
      </w:r>
      <w:r w:rsidRPr="003775D4">
        <w:rPr>
          <w:rFonts w:ascii="Times New Roman" w:hAnsi="Times New Roman" w:cs="Times New Roman"/>
          <w:sz w:val="24"/>
          <w:szCs w:val="24"/>
        </w:rPr>
        <w:lastRenderedPageBreak/>
        <w:t xml:space="preserve">десятки раз превосходить вес человека) и виброустойчивым. Лучше всего отлить перекрытие из бетона, армировав стальными балками для придания необходимой формы и целостности, а затем положить его на прочную стену, например, из кирпича. </w:t>
      </w:r>
    </w:p>
    <w:p w:rsidR="00DD79BB" w:rsidRPr="003775D4" w:rsidRDefault="00DD79BB" w:rsidP="00DD79BB">
      <w:pPr>
        <w:spacing w:after="0" w:line="240" w:lineRule="auto"/>
        <w:jc w:val="both"/>
        <w:rPr>
          <w:rFonts w:ascii="Times New Roman" w:hAnsi="Times New Roman" w:cs="Times New Roman"/>
          <w:sz w:val="24"/>
          <w:szCs w:val="24"/>
        </w:rPr>
      </w:pPr>
      <w:r w:rsidRPr="003775D4">
        <w:rPr>
          <w:rFonts w:ascii="Times New Roman" w:hAnsi="Times New Roman" w:cs="Times New Roman"/>
          <w:sz w:val="24"/>
          <w:szCs w:val="24"/>
        </w:rPr>
        <w:t xml:space="preserve">При выборе материала для стен нужно учесть, что для устранения нелюбимых астрономами тепловых потоков, помещение под обсерваторией не отапливается. Поэтому толщину несущих стен из некоторых материалов в таком случае следует ограничить. При толстых стенах влага, замерзающая внутри кирпича, разрушает его в течении очень короткого срока (5–10 лет). Если стена тонкая, то влага успевает испаряться и не конденсируется внутри. Но на тонкие стены не установить тяжелое перекрытие, и, скорее всего, они станут источником вибраций всей конструкции. </w:t>
      </w:r>
    </w:p>
    <w:p w:rsidR="00DD79BB" w:rsidRPr="003775D4" w:rsidRDefault="005B059C" w:rsidP="00DD79BB">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shape id="Object 3" o:spid="_x0000_s1028" type="#_x0000_t75" style="position:absolute;left:0;text-align:left;margin-left:-.1pt;margin-top:33.25pt;width:134.3pt;height:167.95pt;z-index:251678720;visibility:visible" fillcolor="#bbe0e3">
            <v:imagedata r:id="rId48" o:title=""/>
            <w10:wrap type="square"/>
          </v:shape>
          <o:OLEObject Type="Embed" ProgID="StaticMetafile" ShapeID="Object 3" DrawAspect="Content" ObjectID="_1394391236" r:id="rId49"/>
        </w:pict>
      </w:r>
      <w:r w:rsidR="00DD79BB" w:rsidRPr="003775D4">
        <w:rPr>
          <w:rFonts w:ascii="Times New Roman" w:hAnsi="Times New Roman" w:cs="Times New Roman"/>
          <w:sz w:val="24"/>
          <w:szCs w:val="24"/>
        </w:rPr>
        <w:t xml:space="preserve">Выход из этой ситуации может быть следующим. Вспомним, что кирпичная заводская труба, имеющая высоту до 100 м и более, выдерживает сильнейшие ветровые, термические и статические нагрузки. Такие трубы стоят десятки лет. Круглое сечение сооружения по сравнению с квадратным выдерживает гораздо большую нагрузку. Но еще более мощную нагрузку вынесет многогранное сечение стен. Учитывая это, можно сделать стены такой толщины, чтобы они выдержали тяжесть перекрытия и не были подвержены разрушению постоянно замерзающей и оттаивающей влагой. </w:t>
      </w:r>
    </w:p>
    <w:p w:rsidR="00DD79BB" w:rsidRPr="003775D4" w:rsidRDefault="00DD79BB" w:rsidP="00DD79BB">
      <w:pPr>
        <w:spacing w:after="0" w:line="240" w:lineRule="auto"/>
        <w:jc w:val="both"/>
        <w:rPr>
          <w:rFonts w:ascii="Times New Roman" w:hAnsi="Times New Roman" w:cs="Times New Roman"/>
          <w:sz w:val="24"/>
          <w:szCs w:val="24"/>
        </w:rPr>
      </w:pPr>
      <w:r w:rsidRPr="003775D4">
        <w:rPr>
          <w:rFonts w:ascii="Times New Roman" w:hAnsi="Times New Roman" w:cs="Times New Roman"/>
          <w:sz w:val="24"/>
          <w:szCs w:val="24"/>
        </w:rPr>
        <w:t xml:space="preserve">Самый сложный вопрос – как сконструировать купол (от выбора материала до технологии креплений и механизмов вращения)? Известное решение – купол обсерватории изготовить из тесового каркаса и обшить небольшими досками, по виду напоминающими паркет или современную </w:t>
      </w:r>
      <w:proofErr w:type="spellStart"/>
      <w:r w:rsidRPr="003775D4">
        <w:rPr>
          <w:rFonts w:ascii="Times New Roman" w:hAnsi="Times New Roman" w:cs="Times New Roman"/>
          <w:sz w:val="24"/>
          <w:szCs w:val="24"/>
        </w:rPr>
        <w:t>вагонку</w:t>
      </w:r>
      <w:proofErr w:type="spellEnd"/>
      <w:r w:rsidRPr="003775D4">
        <w:rPr>
          <w:rFonts w:ascii="Times New Roman" w:hAnsi="Times New Roman" w:cs="Times New Roman"/>
          <w:sz w:val="24"/>
          <w:szCs w:val="24"/>
        </w:rPr>
        <w:t xml:space="preserve">. Эта технология позволяет сделать элементы купола вручную. Нарезанные по заготовкам и склеенные между собой элементы из 20-мм фанеры – прекрасный каркас для купола, обладающего прочностью, влагостойкостью и эстетичностью. </w:t>
      </w:r>
    </w:p>
    <w:p w:rsidR="00DD79BB" w:rsidRPr="003775D4" w:rsidRDefault="00DD79BB" w:rsidP="00DD79BB">
      <w:pPr>
        <w:spacing w:after="0" w:line="240" w:lineRule="auto"/>
        <w:ind w:firstLine="708"/>
        <w:jc w:val="both"/>
        <w:rPr>
          <w:rFonts w:ascii="Times New Roman" w:hAnsi="Times New Roman" w:cs="Times New Roman"/>
          <w:sz w:val="24"/>
          <w:szCs w:val="24"/>
        </w:rPr>
      </w:pPr>
      <w:r w:rsidRPr="003775D4">
        <w:rPr>
          <w:rFonts w:ascii="Times New Roman" w:hAnsi="Times New Roman" w:cs="Times New Roman"/>
          <w:noProof/>
          <w:sz w:val="24"/>
          <w:szCs w:val="24"/>
          <w:lang w:val="en-US" w:eastAsia="ru-RU"/>
        </w:rPr>
        <w:drawing>
          <wp:anchor distT="0" distB="0" distL="114300" distR="114300" simplePos="0" relativeHeight="251679744" behindDoc="0" locked="0" layoutInCell="1" allowOverlap="1" wp14:anchorId="21B59DAE" wp14:editId="4F6ECE13">
            <wp:simplePos x="0" y="0"/>
            <wp:positionH relativeFrom="column">
              <wp:posOffset>3879215</wp:posOffset>
            </wp:positionH>
            <wp:positionV relativeFrom="paragraph">
              <wp:posOffset>662940</wp:posOffset>
            </wp:positionV>
            <wp:extent cx="2233930" cy="1967865"/>
            <wp:effectExtent l="0" t="318" r="0" b="0"/>
            <wp:wrapSquare wrapText="bothSides"/>
            <wp:docPr id="122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Рисунок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233930" cy="1967865"/>
                    </a:xfrm>
                    <a:prstGeom prst="rect">
                      <a:avLst/>
                    </a:prstGeom>
                    <a:noFill/>
                    <a:ln>
                      <a:noFill/>
                    </a:ln>
                    <a:extLst/>
                  </pic:spPr>
                </pic:pic>
              </a:graphicData>
            </a:graphic>
          </wp:anchor>
        </w:drawing>
      </w:r>
      <w:r w:rsidRPr="003775D4">
        <w:rPr>
          <w:rFonts w:ascii="Times New Roman" w:hAnsi="Times New Roman" w:cs="Times New Roman"/>
          <w:sz w:val="24"/>
          <w:szCs w:val="24"/>
        </w:rPr>
        <w:t xml:space="preserve">Опора купола – самая трудная часть проектирования и работы. Обычно его основой служат металлические рельсы, по которым движутся закрепленные на куполе ролики. Но такая конструкция подразумевает очень высокую точность изготовления и требует применения специального оборудования. Можно  поступить следующим образом: установить ролики на стенах башни, а на них положить многослойное фанерное кольцо. Чтобы кольцо при вращении не съезжало со своего места, прикрепить дополнительные упорные ролики, останавливающие купол при радиальном смещении. И, наконец, нужно обшить каркас тонкой листовой фанерой и тонким оцинкованным железом. </w:t>
      </w:r>
    </w:p>
    <w:p w:rsidR="00DD79BB" w:rsidRPr="003775D4" w:rsidRDefault="00DD79BB" w:rsidP="002B20F7">
      <w:pPr>
        <w:spacing w:after="0" w:line="240" w:lineRule="auto"/>
        <w:ind w:firstLine="708"/>
        <w:jc w:val="both"/>
        <w:rPr>
          <w:rFonts w:ascii="Times New Roman" w:hAnsi="Times New Roman" w:cs="Times New Roman"/>
          <w:b/>
          <w:sz w:val="24"/>
          <w:szCs w:val="24"/>
        </w:rPr>
      </w:pPr>
      <w:r w:rsidRPr="003775D4">
        <w:rPr>
          <w:rFonts w:ascii="Times New Roman" w:hAnsi="Times New Roman" w:cs="Times New Roman"/>
          <w:sz w:val="24"/>
          <w:szCs w:val="24"/>
        </w:rPr>
        <w:t xml:space="preserve">Далее по предложенной формуле каждая группа рассчитывала стоимость проекта, суммы получились очень разные, но самым экономичным и подходящим </w:t>
      </w:r>
      <w:r w:rsidR="002B20F7" w:rsidRPr="003775D4">
        <w:rPr>
          <w:rFonts w:ascii="Times New Roman" w:hAnsi="Times New Roman" w:cs="Times New Roman"/>
          <w:sz w:val="24"/>
          <w:szCs w:val="24"/>
        </w:rPr>
        <w:t>для нашей школы оказался проект, где стоимость купола</w:t>
      </w:r>
      <w:r w:rsidR="002B20F7" w:rsidRPr="003775D4">
        <w:rPr>
          <w:rFonts w:ascii="Times New Roman" w:hAnsi="Times New Roman" w:cs="Times New Roman"/>
          <w:b/>
          <w:sz w:val="24"/>
          <w:szCs w:val="24"/>
        </w:rPr>
        <w:t xml:space="preserve"> </w:t>
      </w:r>
      <w:r w:rsidR="002B20F7" w:rsidRPr="003775D4">
        <w:rPr>
          <w:rFonts w:ascii="Times New Roman" w:hAnsi="Times New Roman" w:cs="Times New Roman"/>
          <w:b/>
          <w:bCs/>
          <w:color w:val="FF0000"/>
          <w:sz w:val="24"/>
          <w:szCs w:val="24"/>
          <w:lang w:eastAsia="ru-RU"/>
        </w:rPr>
        <w:t>359 000 руб.</w:t>
      </w:r>
    </w:p>
    <w:p w:rsidR="005428B8" w:rsidRPr="00901C78" w:rsidRDefault="005B059C" w:rsidP="00901C78">
      <w:pPr>
        <w:spacing w:after="0" w:line="240" w:lineRule="auto"/>
        <w:jc w:val="center"/>
        <w:rPr>
          <w:rFonts w:ascii="Times New Roman" w:hAnsi="Times New Roman" w:cs="Times New Roman"/>
          <w:b/>
          <w:color w:val="002060"/>
          <w:sz w:val="24"/>
          <w:szCs w:val="24"/>
          <w:lang w:eastAsia="ru-RU"/>
        </w:rPr>
      </w:pPr>
      <w:r>
        <w:rPr>
          <w:rFonts w:ascii="Times New Roman" w:hAnsi="Times New Roman" w:cs="Times New Roman"/>
          <w:noProof/>
          <w:sz w:val="24"/>
          <w:szCs w:val="24"/>
          <w:lang w:eastAsia="ru-RU"/>
        </w:rPr>
        <w:pict>
          <v:shape id="_x0000_s1029" type="#_x0000_t75" style="position:absolute;left:0;text-align:left;margin-left:-37.9pt;margin-top:-69.3pt;width:223.85pt;height:167.85pt;z-index:251680768;visibility:visible" fillcolor="#bbe0e3">
            <v:imagedata r:id="rId51" o:title=""/>
            <w10:wrap type="square"/>
          </v:shape>
          <o:OLEObject Type="Embed" ProgID="StaticMetafile" ShapeID="_x0000_s1029" DrawAspect="Content" ObjectID="_1394391237" r:id="rId52"/>
        </w:pict>
      </w:r>
      <w:bookmarkStart w:id="0" w:name="_GoBack"/>
      <w:bookmarkEnd w:id="0"/>
    </w:p>
    <w:sectPr w:rsidR="005428B8" w:rsidRPr="00901C78" w:rsidSect="00E16577">
      <w:headerReference w:type="default" r:id="rId53"/>
      <w:footerReference w:type="defaul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5B059C" w:rsidRDefault="005B059C" w:rsidP="005F41F4">
      <w:pPr>
        <w:spacing w:after="0" w:line="240" w:lineRule="auto"/>
      </w:pPr>
      <w:r>
        <w:separator/>
      </w:r>
    </w:p>
  </w:endnote>
  <w:endnote w:type="continuationSeparator" w:id="0">
    <w:p w:rsidR="005B059C" w:rsidRDefault="005B059C" w:rsidP="005F4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12097"/>
      <w:docPartObj>
        <w:docPartGallery w:val="Page Numbers (Bottom of Page)"/>
        <w:docPartUnique/>
      </w:docPartObj>
    </w:sdtPr>
    <w:sdtContent>
      <w:p w:rsidR="005B059C" w:rsidRDefault="005B059C">
        <w:pPr>
          <w:pStyle w:val="ab"/>
          <w:jc w:val="center"/>
        </w:pPr>
        <w:r>
          <w:fldChar w:fldCharType="begin"/>
        </w:r>
        <w:r>
          <w:instrText>PAGE   \* MERGEFORMAT</w:instrText>
        </w:r>
        <w:r>
          <w:fldChar w:fldCharType="separate"/>
        </w:r>
        <w:r w:rsidR="00901C78">
          <w:rPr>
            <w:noProof/>
          </w:rPr>
          <w:t>9</w:t>
        </w:r>
        <w:r>
          <w:fldChar w:fldCharType="end"/>
        </w:r>
      </w:p>
    </w:sdtContent>
  </w:sdt>
  <w:p w:rsidR="005B059C" w:rsidRDefault="005B059C">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5B059C" w:rsidRDefault="005B059C" w:rsidP="005F41F4">
      <w:pPr>
        <w:spacing w:after="0" w:line="240" w:lineRule="auto"/>
      </w:pPr>
      <w:r>
        <w:separator/>
      </w:r>
    </w:p>
  </w:footnote>
  <w:footnote w:type="continuationSeparator" w:id="0">
    <w:p w:rsidR="005B059C" w:rsidRDefault="005B059C" w:rsidP="005F41F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9C" w:rsidRPr="004051A9" w:rsidRDefault="005B059C">
    <w:pPr>
      <w:pStyle w:val="a9"/>
    </w:pPr>
    <w:r>
      <w:t>Тумилович</w:t>
    </w:r>
    <w:r w:rsidRPr="004051A9">
      <w:t xml:space="preserve"> </w:t>
    </w:r>
    <w:r>
      <w:t>Л</w:t>
    </w:r>
    <w:r w:rsidRPr="004051A9">
      <w:t>.</w:t>
    </w:r>
    <w:r>
      <w:t>М</w:t>
    </w:r>
    <w:r w:rsidRPr="004051A9">
      <w:t>. 207-370-080</w:t>
    </w:r>
    <w:r>
      <w:ptab w:relativeTo="margin" w:alignment="center" w:leader="none"/>
    </w:r>
    <w:r>
      <w:t>Иванцова Л.М. 244-603-162</w:t>
    </w:r>
    <w:r>
      <w:ptab w:relativeTo="margin" w:alignment="right" w:leader="none"/>
    </w:r>
    <w:r>
      <w:t>Баданина Н.А. 266-526-246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155E7B"/>
    <w:multiLevelType w:val="hybridMultilevel"/>
    <w:tmpl w:val="DA881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1F26A5"/>
    <w:multiLevelType w:val="hybridMultilevel"/>
    <w:tmpl w:val="C15E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1D0"/>
    <w:rsid w:val="00026629"/>
    <w:rsid w:val="000A3EB3"/>
    <w:rsid w:val="000B1D2A"/>
    <w:rsid w:val="000E5F1B"/>
    <w:rsid w:val="00104A98"/>
    <w:rsid w:val="00117D2E"/>
    <w:rsid w:val="00137CF1"/>
    <w:rsid w:val="0018708E"/>
    <w:rsid w:val="001967E8"/>
    <w:rsid w:val="001D0C79"/>
    <w:rsid w:val="001D6B5D"/>
    <w:rsid w:val="002442D9"/>
    <w:rsid w:val="002901AA"/>
    <w:rsid w:val="002A0258"/>
    <w:rsid w:val="002B20F7"/>
    <w:rsid w:val="0033002D"/>
    <w:rsid w:val="003775D4"/>
    <w:rsid w:val="003D1871"/>
    <w:rsid w:val="004041AA"/>
    <w:rsid w:val="004051A9"/>
    <w:rsid w:val="0047018D"/>
    <w:rsid w:val="0047630D"/>
    <w:rsid w:val="00491682"/>
    <w:rsid w:val="00493D76"/>
    <w:rsid w:val="004C3E3E"/>
    <w:rsid w:val="004D1082"/>
    <w:rsid w:val="00523259"/>
    <w:rsid w:val="005428B8"/>
    <w:rsid w:val="00566D78"/>
    <w:rsid w:val="005B0223"/>
    <w:rsid w:val="005B059C"/>
    <w:rsid w:val="005C6857"/>
    <w:rsid w:val="005E634A"/>
    <w:rsid w:val="005F41F4"/>
    <w:rsid w:val="0062456D"/>
    <w:rsid w:val="006467A5"/>
    <w:rsid w:val="0068733D"/>
    <w:rsid w:val="006B662F"/>
    <w:rsid w:val="007111D0"/>
    <w:rsid w:val="007A36E4"/>
    <w:rsid w:val="008175D6"/>
    <w:rsid w:val="00825992"/>
    <w:rsid w:val="0084710F"/>
    <w:rsid w:val="0085051F"/>
    <w:rsid w:val="008509D2"/>
    <w:rsid w:val="00864B28"/>
    <w:rsid w:val="0086624A"/>
    <w:rsid w:val="00873565"/>
    <w:rsid w:val="00901C78"/>
    <w:rsid w:val="00972317"/>
    <w:rsid w:val="009D00D5"/>
    <w:rsid w:val="00A8249A"/>
    <w:rsid w:val="00AA406F"/>
    <w:rsid w:val="00AB5A71"/>
    <w:rsid w:val="00B11551"/>
    <w:rsid w:val="00B71975"/>
    <w:rsid w:val="00BE3EFB"/>
    <w:rsid w:val="00BF7C28"/>
    <w:rsid w:val="00D14B58"/>
    <w:rsid w:val="00D6486F"/>
    <w:rsid w:val="00D80B4A"/>
    <w:rsid w:val="00DB564F"/>
    <w:rsid w:val="00DC4F71"/>
    <w:rsid w:val="00DD79BB"/>
    <w:rsid w:val="00E16577"/>
    <w:rsid w:val="00E20716"/>
    <w:rsid w:val="00E725F3"/>
    <w:rsid w:val="00EB51E0"/>
    <w:rsid w:val="00F22E68"/>
    <w:rsid w:val="00F247C6"/>
    <w:rsid w:val="00FC3E6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A0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A02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0258"/>
    <w:rPr>
      <w:rFonts w:ascii="Tahoma" w:hAnsi="Tahoma" w:cs="Tahoma"/>
      <w:sz w:val="16"/>
      <w:szCs w:val="16"/>
    </w:rPr>
  </w:style>
  <w:style w:type="paragraph" w:styleId="a6">
    <w:name w:val="List Paragraph"/>
    <w:basedOn w:val="a"/>
    <w:uiPriority w:val="34"/>
    <w:qFormat/>
    <w:rsid w:val="00864B28"/>
    <w:pPr>
      <w:ind w:left="720"/>
      <w:contextualSpacing/>
    </w:pPr>
  </w:style>
  <w:style w:type="character" w:styleId="a7">
    <w:name w:val="Hyperlink"/>
    <w:basedOn w:val="a0"/>
    <w:uiPriority w:val="99"/>
    <w:unhideWhenUsed/>
    <w:rsid w:val="00104A98"/>
    <w:rPr>
      <w:color w:val="0000FF"/>
      <w:u w:val="single"/>
    </w:rPr>
  </w:style>
  <w:style w:type="table" w:styleId="a8">
    <w:name w:val="Table Grid"/>
    <w:basedOn w:val="a1"/>
    <w:uiPriority w:val="59"/>
    <w:rsid w:val="004D1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5F41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F41F4"/>
  </w:style>
  <w:style w:type="paragraph" w:styleId="ab">
    <w:name w:val="footer"/>
    <w:basedOn w:val="a"/>
    <w:link w:val="ac"/>
    <w:uiPriority w:val="99"/>
    <w:unhideWhenUsed/>
    <w:rsid w:val="005F41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F41F4"/>
  </w:style>
  <w:style w:type="paragraph" w:styleId="ad">
    <w:name w:val="No Spacing"/>
    <w:uiPriority w:val="1"/>
    <w:qFormat/>
    <w:rsid w:val="008509D2"/>
    <w:pPr>
      <w:spacing w:after="0" w:line="240" w:lineRule="auto"/>
    </w:pPr>
  </w:style>
  <w:style w:type="paragraph" w:customStyle="1" w:styleId="TableText">
    <w:name w:val="Table Text"/>
    <w:rsid w:val="0062456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A0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A02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0258"/>
    <w:rPr>
      <w:rFonts w:ascii="Tahoma" w:hAnsi="Tahoma" w:cs="Tahoma"/>
      <w:sz w:val="16"/>
      <w:szCs w:val="16"/>
    </w:rPr>
  </w:style>
  <w:style w:type="paragraph" w:styleId="a6">
    <w:name w:val="List Paragraph"/>
    <w:basedOn w:val="a"/>
    <w:uiPriority w:val="34"/>
    <w:qFormat/>
    <w:rsid w:val="00864B28"/>
    <w:pPr>
      <w:ind w:left="720"/>
      <w:contextualSpacing/>
    </w:pPr>
  </w:style>
  <w:style w:type="character" w:styleId="a7">
    <w:name w:val="Hyperlink"/>
    <w:basedOn w:val="a0"/>
    <w:uiPriority w:val="99"/>
    <w:unhideWhenUsed/>
    <w:rsid w:val="00104A98"/>
    <w:rPr>
      <w:color w:val="0000FF"/>
      <w:u w:val="single"/>
    </w:rPr>
  </w:style>
  <w:style w:type="table" w:styleId="a8">
    <w:name w:val="Table Grid"/>
    <w:basedOn w:val="a1"/>
    <w:uiPriority w:val="59"/>
    <w:rsid w:val="004D1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5F41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F41F4"/>
  </w:style>
  <w:style w:type="paragraph" w:styleId="ab">
    <w:name w:val="footer"/>
    <w:basedOn w:val="a"/>
    <w:link w:val="ac"/>
    <w:uiPriority w:val="99"/>
    <w:unhideWhenUsed/>
    <w:rsid w:val="005F41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F41F4"/>
  </w:style>
  <w:style w:type="paragraph" w:styleId="ad">
    <w:name w:val="No Spacing"/>
    <w:uiPriority w:val="1"/>
    <w:qFormat/>
    <w:rsid w:val="008509D2"/>
    <w:pPr>
      <w:spacing w:after="0" w:line="240" w:lineRule="auto"/>
    </w:pPr>
  </w:style>
  <w:style w:type="paragraph" w:customStyle="1" w:styleId="TableText">
    <w:name w:val="Table Text"/>
    <w:rsid w:val="0062456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19333">
      <w:bodyDiv w:val="1"/>
      <w:marLeft w:val="0"/>
      <w:marRight w:val="0"/>
      <w:marTop w:val="0"/>
      <w:marBottom w:val="0"/>
      <w:divBdr>
        <w:top w:val="none" w:sz="0" w:space="0" w:color="auto"/>
        <w:left w:val="none" w:sz="0" w:space="0" w:color="auto"/>
        <w:bottom w:val="none" w:sz="0" w:space="0" w:color="auto"/>
        <w:right w:val="none" w:sz="0" w:space="0" w:color="auto"/>
      </w:divBdr>
    </w:div>
    <w:div w:id="654380890">
      <w:bodyDiv w:val="1"/>
      <w:marLeft w:val="0"/>
      <w:marRight w:val="0"/>
      <w:marTop w:val="0"/>
      <w:marBottom w:val="0"/>
      <w:divBdr>
        <w:top w:val="none" w:sz="0" w:space="0" w:color="auto"/>
        <w:left w:val="none" w:sz="0" w:space="0" w:color="auto"/>
        <w:bottom w:val="none" w:sz="0" w:space="0" w:color="auto"/>
        <w:right w:val="none" w:sz="0" w:space="0" w:color="auto"/>
      </w:divBdr>
    </w:div>
    <w:div w:id="835145718">
      <w:bodyDiv w:val="1"/>
      <w:marLeft w:val="0"/>
      <w:marRight w:val="0"/>
      <w:marTop w:val="0"/>
      <w:marBottom w:val="0"/>
      <w:divBdr>
        <w:top w:val="none" w:sz="0" w:space="0" w:color="auto"/>
        <w:left w:val="none" w:sz="0" w:space="0" w:color="auto"/>
        <w:bottom w:val="none" w:sz="0" w:space="0" w:color="auto"/>
        <w:right w:val="none" w:sz="0" w:space="0" w:color="auto"/>
      </w:divBdr>
    </w:div>
    <w:div w:id="1731877267">
      <w:bodyDiv w:val="1"/>
      <w:marLeft w:val="0"/>
      <w:marRight w:val="0"/>
      <w:marTop w:val="0"/>
      <w:marBottom w:val="0"/>
      <w:divBdr>
        <w:top w:val="none" w:sz="0" w:space="0" w:color="auto"/>
        <w:left w:val="none" w:sz="0" w:space="0" w:color="auto"/>
        <w:bottom w:val="none" w:sz="0" w:space="0" w:color="auto"/>
        <w:right w:val="none" w:sz="0" w:space="0" w:color="auto"/>
      </w:divBdr>
    </w:div>
    <w:div w:id="200084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package" Target="embeddings/______Microsoft_PowerPoint33.sldx"/><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50" Type="http://schemas.openxmlformats.org/officeDocument/2006/relationships/image" Target="media/image27.emf"/><Relationship Id="rId51" Type="http://schemas.openxmlformats.org/officeDocument/2006/relationships/image" Target="media/image28.png"/><Relationship Id="rId52" Type="http://schemas.openxmlformats.org/officeDocument/2006/relationships/oleObject" Target="embeddings/oleObject2.bin"/><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package" Target="embeddings/______Microsoft_PowerPoint1212.sldx"/><Relationship Id="rId41" Type="http://schemas.openxmlformats.org/officeDocument/2006/relationships/image" Target="media/image19.emf"/><Relationship Id="rId42" Type="http://schemas.openxmlformats.org/officeDocument/2006/relationships/image" Target="media/image20.emf"/><Relationship Id="rId43" Type="http://schemas.openxmlformats.org/officeDocument/2006/relationships/image" Target="media/image21.emf"/><Relationship Id="rId44" Type="http://schemas.openxmlformats.org/officeDocument/2006/relationships/image" Target="media/image22.emf"/><Relationship Id="rId45" Type="http://schemas.openxmlformats.org/officeDocument/2006/relationships/image" Target="media/image23.jpeg"/><Relationship Id="rId46" Type="http://schemas.openxmlformats.org/officeDocument/2006/relationships/image" Target="media/image24.emf"/><Relationship Id="rId47" Type="http://schemas.openxmlformats.org/officeDocument/2006/relationships/image" Target="media/image25.jpeg"/><Relationship Id="rId48" Type="http://schemas.openxmlformats.org/officeDocument/2006/relationships/image" Target="media/image26.png"/><Relationship Id="rId49" Type="http://schemas.openxmlformats.org/officeDocument/2006/relationships/oleObject" Target="embeddings/oleObject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package" Target="embeddings/______Microsoft_PowerPoint88.sldx"/><Relationship Id="rId31" Type="http://schemas.openxmlformats.org/officeDocument/2006/relationships/image" Target="media/image14.wmf"/><Relationship Id="rId32" Type="http://schemas.openxmlformats.org/officeDocument/2006/relationships/oleObject" Target="embeddings/________________Microsoft_Equation2.bin"/><Relationship Id="rId33" Type="http://schemas.openxmlformats.org/officeDocument/2006/relationships/image" Target="media/image15.emf"/><Relationship Id="rId34" Type="http://schemas.openxmlformats.org/officeDocument/2006/relationships/package" Target="embeddings/______Microsoft_PowerPoint99.sldx"/><Relationship Id="rId35" Type="http://schemas.openxmlformats.org/officeDocument/2006/relationships/image" Target="media/image16.emf"/><Relationship Id="rId36" Type="http://schemas.openxmlformats.org/officeDocument/2006/relationships/package" Target="embeddings/______Microsoft_PowerPoint1010.sldx"/><Relationship Id="rId37" Type="http://schemas.openxmlformats.org/officeDocument/2006/relationships/image" Target="media/image17.emf"/><Relationship Id="rId38" Type="http://schemas.openxmlformats.org/officeDocument/2006/relationships/package" Target="embeddings/______Microsoft_PowerPoint1111.sldx"/><Relationship Id="rId39" Type="http://schemas.openxmlformats.org/officeDocument/2006/relationships/image" Target="media/image18.emf"/><Relationship Id="rId20" Type="http://schemas.openxmlformats.org/officeDocument/2006/relationships/package" Target="embeddings/______Microsoft_PowerPoint44.sldx"/><Relationship Id="rId21" Type="http://schemas.openxmlformats.org/officeDocument/2006/relationships/image" Target="media/image9.emf"/><Relationship Id="rId22" Type="http://schemas.openxmlformats.org/officeDocument/2006/relationships/package" Target="embeddings/______Microsoft_PowerPoint55.sldx"/><Relationship Id="rId23" Type="http://schemas.openxmlformats.org/officeDocument/2006/relationships/image" Target="media/image10.wmf"/><Relationship Id="rId24" Type="http://schemas.openxmlformats.org/officeDocument/2006/relationships/oleObject" Target="embeddings/________________Microsoft_Equation1.bin"/><Relationship Id="rId25" Type="http://schemas.openxmlformats.org/officeDocument/2006/relationships/image" Target="media/image11.emf"/><Relationship Id="rId26" Type="http://schemas.openxmlformats.org/officeDocument/2006/relationships/package" Target="embeddings/______Microsoft_PowerPoint66.sldx"/><Relationship Id="rId27" Type="http://schemas.openxmlformats.org/officeDocument/2006/relationships/image" Target="media/image12.emf"/><Relationship Id="rId28" Type="http://schemas.openxmlformats.org/officeDocument/2006/relationships/package" Target="embeddings/______Microsoft_PowerPoint77.sldx"/><Relationship Id="rId29" Type="http://schemas.openxmlformats.org/officeDocument/2006/relationships/image" Target="media/image13.emf"/><Relationship Id="rId10" Type="http://schemas.openxmlformats.org/officeDocument/2006/relationships/package" Target="embeddings/______Microsoft_PowerPoint11.sldx"/><Relationship Id="rId11" Type="http://schemas.openxmlformats.org/officeDocument/2006/relationships/image" Target="media/image2.emf"/><Relationship Id="rId12" Type="http://schemas.openxmlformats.org/officeDocument/2006/relationships/package" Target="embeddings/______Microsoft_PowerPoint2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621C3-E8A6-2540-B27A-A0D89C5C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1478</Words>
  <Characters>8430</Characters>
  <Application>Microsoft Macintosh Word</Application>
  <DocSecurity>4</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 по увр 3</dc:creator>
  <cp:lastModifiedBy>Olga Revazova</cp:lastModifiedBy>
  <cp:revision>2</cp:revision>
  <cp:lastPrinted>2014-04-23T05:29:00Z</cp:lastPrinted>
  <dcterms:created xsi:type="dcterms:W3CDTF">2016-03-26T19:06:00Z</dcterms:created>
  <dcterms:modified xsi:type="dcterms:W3CDTF">2016-03-26T19:06:00Z</dcterms:modified>
</cp:coreProperties>
</file>