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6" w:rsidRDefault="00492546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уроку</w:t>
      </w: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1.Выберите особенности конфуцианства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Государство – большая семья;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создатель мира – единый бог;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бог – правитель страны;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правитель должен быть строгим, но справедливым;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правитель должен быть добрым, любящим своих подданных;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люди должны соблюдать ритуалы.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культурно-историческим достижением древних китайцев относятся: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компас; б) ткани из хлопка; в) шелк; г) шахматы; д) цифры; е) бумага; ж) законы Хаммурапи; з) поэма “Рамаяна”; и) поэма “Илиада”.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Первые государства в Китае появились:</w:t>
      </w:r>
    </w:p>
    <w:p w:rsidR="00492546" w:rsidRDefault="00492546">
      <w:pPr>
        <w:pStyle w:val="ParagraphStyle"/>
        <w:tabs>
          <w:tab w:val="left" w:pos="3540"/>
        </w:tabs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IV тысячелетии до н. э.;        </w:t>
      </w:r>
      <w:r>
        <w:rPr>
          <w:rFonts w:ascii="Times New Roman" w:hAnsi="Times New Roman" w:cs="Times New Roman"/>
          <w:sz w:val="28"/>
          <w:szCs w:val="28"/>
        </w:rPr>
        <w:tab/>
        <w:t>в) во II тысячелетии до н. э.;</w:t>
      </w:r>
    </w:p>
    <w:p w:rsidR="00492546" w:rsidRDefault="00492546">
      <w:pPr>
        <w:pStyle w:val="ParagraphStyle"/>
        <w:tabs>
          <w:tab w:val="left" w:pos="3540"/>
        </w:tabs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III тысячелетии до н. э.;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в I тысячелетии до н. э.</w:t>
      </w: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I тысячелетии до н. э. китайцы расселились:</w:t>
      </w:r>
    </w:p>
    <w:p w:rsidR="00492546" w:rsidRDefault="00492546">
      <w:pPr>
        <w:pStyle w:val="ParagraphStyle"/>
        <w:tabs>
          <w:tab w:val="left" w:pos="3690"/>
        </w:tabs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между реками Евфрат и Тигр;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на Великой Китайской равние.</w:t>
      </w:r>
    </w:p>
    <w:p w:rsidR="00492546" w:rsidRDefault="00492546">
      <w:pPr>
        <w:pStyle w:val="ParagraphStyle"/>
        <w:tabs>
          <w:tab w:val="left" w:pos="3690"/>
        </w:tabs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 и Ганг;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Нил и Дунай.</w:t>
      </w:r>
    </w:p>
    <w:p w:rsidR="00492546" w:rsidRDefault="00492546">
      <w:pPr>
        <w:pStyle w:val="ParagraphStyle"/>
        <w:tabs>
          <w:tab w:val="left" w:pos="3690"/>
        </w:tabs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 культурно-историческим достижением древних китайцев относятся: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компас; б) ткани из хлопка; в) шелк; г) шахматы; д) цифры; е) бумага; ж) законы Хаммурапи; з) поэма “Рамаяна”; и) поэма “Илиада”.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мудрец заслужил особое почитание в Китае?</w:t>
      </w:r>
    </w:p>
    <w:p w:rsidR="00492546" w:rsidRDefault="00492546">
      <w:pPr>
        <w:pStyle w:val="ParagraphStyle"/>
        <w:spacing w:line="264" w:lineRule="auto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1) Мухаммед; 2) Конфуций; 3) Иисус; 4) Будда.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Самым высшим существом для китайцев было: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Небо; 2) Солнце; 3) звезды; 4) Луна.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Государство Китая возникло на территории: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Южной Азии; 2) Восточной Азии; 3) Северной Азии; 4) Западной Азии.</w:t>
      </w: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В существование каких сверхъестественных существ верили китайцы?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Драконов; 2) химер; 3) единорогов; 4) русалок.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На чем писались тексты во времена Конфуция?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пергаменте; 2) на глине; 3) на папирусе; 4) на бамбуковой бумаге.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Как китайцы называли свою страну?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Лучезарной; 2) Подзвездной; 3) Подлунной; 4) Поднебесной.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 Что должен был запомнить ученый китаец?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Три тысячи иероглифов; 2) пятьсот иероглифов; 3) тысячу иероглифов; 4) две тысячи иероглифов.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Выбери из списка  страны, которые возникли в тот же период, что и  Древний Китай: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1)Египет 2) Шумер  3) Финикия  4) Ассирия  5) Индия   6)Вавилонское  царство 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14.Как называется море, в котрое впадает  река Хуанхэ?</w:t>
      </w: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46" w:rsidRDefault="004925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Как ты думаешь, почему Китайская цивилизация возникла позже, чем Индийская?</w:t>
      </w:r>
    </w:p>
    <w:sectPr w:rsidR="00492546" w:rsidSect="004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546"/>
    <w:rsid w:val="004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ParagraphStyle">
    <w:name w:val="Paragraph Style"/>
    <w:uiPriority w:val="99"/>
    <w:pPr>
      <w:autoSpaceDE w:val="0"/>
      <w:autoSpaceDN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304</Words>
  <Characters>1735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2016-12-10T11:11:00Z</dcterms:created>
  <dcterms:modified xsi:type="dcterms:W3CDTF">2017-01-07T14:55:00Z</dcterms:modified>
</cp:coreProperties>
</file>