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6" w:rsidRDefault="003D6E9D" w:rsidP="000519B6">
      <w:pPr>
        <w:pStyle w:val="1"/>
      </w:pPr>
      <w:bookmarkStart w:id="0" w:name="_Toc428103601"/>
      <w:r w:rsidRPr="000519B6">
        <w:t>Глава 2.</w:t>
      </w:r>
      <w:r w:rsidR="000519B6">
        <w:t>Эмпирическое исследование</w:t>
      </w:r>
      <w:r w:rsidR="000519B6" w:rsidRPr="00543840">
        <w:t xml:space="preserve"> профессионального инт</w:t>
      </w:r>
      <w:r w:rsidR="000519B6" w:rsidRPr="00543840">
        <w:t>е</w:t>
      </w:r>
      <w:r w:rsidR="000519B6" w:rsidRPr="00543840">
        <w:t>реса педагогов с различным стажем трудовой деятельности в условиях малокомплектной школы</w:t>
      </w:r>
      <w:bookmarkEnd w:id="0"/>
    </w:p>
    <w:p w:rsidR="003D6E9D" w:rsidRDefault="003D6E9D" w:rsidP="000519B6">
      <w:pPr>
        <w:pStyle w:val="2"/>
      </w:pPr>
      <w:bookmarkStart w:id="1" w:name="_Toc428103602"/>
      <w:r>
        <w:t>2.1. Организация и методы исследования</w:t>
      </w:r>
      <w:bookmarkEnd w:id="1"/>
    </w:p>
    <w:p w:rsidR="000519B6" w:rsidRDefault="000519B6" w:rsidP="000519B6">
      <w:r>
        <w:t>Эмпирическое исследование было организовано с целью</w:t>
      </w:r>
      <w:r w:rsidRPr="00810CD9">
        <w:t xml:space="preserve"> изучени</w:t>
      </w:r>
      <w:r>
        <w:t>я</w:t>
      </w:r>
      <w:r w:rsidR="002A676B">
        <w:t xml:space="preserve"> </w:t>
      </w:r>
      <w:r w:rsidRPr="00543840">
        <w:t>профессионального интереса педагогов с различным стажем трудовой де</w:t>
      </w:r>
      <w:r w:rsidRPr="00543840">
        <w:t>я</w:t>
      </w:r>
      <w:r w:rsidRPr="00543840">
        <w:t>тельности в условиях малокомплектной школы</w:t>
      </w:r>
      <w:r>
        <w:t>.</w:t>
      </w:r>
    </w:p>
    <w:p w:rsidR="000519B6" w:rsidRDefault="000519B6" w:rsidP="000519B6">
      <w:r w:rsidRPr="00810CD9">
        <w:t>Гипотеза исследования.</w:t>
      </w:r>
      <w:r>
        <w:t xml:space="preserve"> Предполагается, что существует значимая связь между</w:t>
      </w:r>
      <w:r w:rsidR="002A676B">
        <w:t xml:space="preserve"> </w:t>
      </w:r>
      <w:r>
        <w:t>профессиональными интересами, карьерными ориентациями п</w:t>
      </w:r>
      <w:r>
        <w:t>е</w:t>
      </w:r>
      <w:r>
        <w:t xml:space="preserve">дагогов и стажем их работы </w:t>
      </w:r>
      <w:r w:rsidRPr="00543840">
        <w:t>в условиях малокомплектной школы</w:t>
      </w:r>
      <w:r>
        <w:t>.</w:t>
      </w:r>
    </w:p>
    <w:p w:rsidR="000519B6" w:rsidRDefault="000519B6" w:rsidP="009A5C4F">
      <w:r>
        <w:t xml:space="preserve">Эмпирическое исследование проводилось </w:t>
      </w:r>
      <w:r w:rsidRPr="00815301">
        <w:t xml:space="preserve">на </w:t>
      </w:r>
      <w:r w:rsidRPr="000519B6">
        <w:t xml:space="preserve">базе </w:t>
      </w:r>
      <w:r w:rsidR="005D2288">
        <w:t>Новопокровской</w:t>
      </w:r>
      <w:r w:rsidRPr="000519B6">
        <w:t xml:space="preserve"> сельск</w:t>
      </w:r>
      <w:r>
        <w:t>ой</w:t>
      </w:r>
      <w:r w:rsidRPr="000519B6">
        <w:t xml:space="preserve"> основн</w:t>
      </w:r>
      <w:r>
        <w:t>ой</w:t>
      </w:r>
      <w:r w:rsidRPr="000519B6">
        <w:t xml:space="preserve"> общеобразовательн</w:t>
      </w:r>
      <w:r>
        <w:t>ой школы</w:t>
      </w:r>
      <w:r w:rsidRPr="000519B6">
        <w:t>.</w:t>
      </w:r>
      <w:r>
        <w:t xml:space="preserve"> В исследовании приняли участие </w:t>
      </w:r>
      <w:r w:rsidRPr="00815301">
        <w:t>1</w:t>
      </w:r>
      <w:r>
        <w:t>4</w:t>
      </w:r>
      <w:r w:rsidRPr="00815301">
        <w:t xml:space="preserve"> педагогов </w:t>
      </w:r>
      <w:r>
        <w:t xml:space="preserve">в возрасте </w:t>
      </w:r>
      <w:r w:rsidR="009A5C4F">
        <w:t>24 – 46 лет. И</w:t>
      </w:r>
      <w:r>
        <w:t>з 1</w:t>
      </w:r>
      <w:r w:rsidR="009A5C4F">
        <w:t>4</w:t>
      </w:r>
      <w:r>
        <w:t xml:space="preserve"> педагогов– все женского пола, стаж работы испытуемых </w:t>
      </w:r>
      <w:r w:rsidR="009A5C4F">
        <w:t>0,5</w:t>
      </w:r>
      <w:r>
        <w:t xml:space="preserve"> – </w:t>
      </w:r>
      <w:r w:rsidR="009A5C4F">
        <w:t>15</w:t>
      </w:r>
      <w:r>
        <w:t xml:space="preserve"> лет. </w:t>
      </w:r>
      <w:r w:rsidR="009A5C4F">
        <w:t xml:space="preserve">Все педагоги </w:t>
      </w:r>
      <w:r>
        <w:t>имеют высшее о</w:t>
      </w:r>
      <w:r>
        <w:t>б</w:t>
      </w:r>
      <w:r>
        <w:t>разо</w:t>
      </w:r>
      <w:r w:rsidR="009A5C4F">
        <w:t>вание</w:t>
      </w:r>
      <w:r>
        <w:t>.</w:t>
      </w:r>
    </w:p>
    <w:p w:rsidR="009A5C4F" w:rsidRDefault="009A5C4F" w:rsidP="009A5C4F">
      <w:r w:rsidRPr="009A5C4F">
        <w:t xml:space="preserve">Методы исследования: </w:t>
      </w:r>
      <w:r>
        <w:t>опросный метод, статистический метод.</w:t>
      </w:r>
    </w:p>
    <w:p w:rsidR="009A5C4F" w:rsidRDefault="009A5C4F" w:rsidP="009A5C4F">
      <w:r>
        <w:t>Методики исследования:</w:t>
      </w:r>
    </w:p>
    <w:p w:rsidR="009A5C4F" w:rsidRPr="005278C9" w:rsidRDefault="009A5C4F" w:rsidP="009A5C4F">
      <w:pPr>
        <w:rPr>
          <w:lang w:eastAsia="ru-RU"/>
        </w:rPr>
      </w:pPr>
      <w:r>
        <w:rPr>
          <w:lang w:eastAsia="ru-RU"/>
        </w:rPr>
        <w:t xml:space="preserve">1. </w:t>
      </w:r>
      <w:r w:rsidRPr="005278C9">
        <w:rPr>
          <w:lang w:eastAsia="ru-RU"/>
        </w:rPr>
        <w:t>Профессионально-личностный опросник</w:t>
      </w:r>
      <w:r w:rsidR="00825F97">
        <w:rPr>
          <w:lang w:eastAsia="ru-RU"/>
        </w:rPr>
        <w:t xml:space="preserve"> (Приложение 1)</w:t>
      </w:r>
      <w:r>
        <w:rPr>
          <w:lang w:eastAsia="ru-RU"/>
        </w:rPr>
        <w:t>;</w:t>
      </w:r>
    </w:p>
    <w:p w:rsidR="009A5C4F" w:rsidRDefault="009A5C4F" w:rsidP="009A5C4F">
      <w:r>
        <w:t>2. Тест «Якоря карьеры»</w:t>
      </w:r>
      <w:r w:rsidR="00825F97">
        <w:rPr>
          <w:lang w:eastAsia="ru-RU"/>
        </w:rPr>
        <w:t>(Приложение 2)</w:t>
      </w:r>
      <w:r>
        <w:t>;</w:t>
      </w:r>
    </w:p>
    <w:p w:rsidR="009A5C4F" w:rsidRPr="00524743" w:rsidRDefault="009A5C4F" w:rsidP="009A5C4F">
      <w:pPr>
        <w:rPr>
          <w:rFonts w:cs="Times New Roman"/>
        </w:rPr>
      </w:pPr>
      <w:r>
        <w:rPr>
          <w:rFonts w:cs="Times New Roman"/>
          <w:bdr w:val="none" w:sz="0" w:space="0" w:color="auto" w:frame="1"/>
          <w:lang w:eastAsia="ru-RU"/>
        </w:rPr>
        <w:t xml:space="preserve">3. </w:t>
      </w:r>
      <w:r w:rsidRPr="00524743">
        <w:rPr>
          <w:rFonts w:cs="Times New Roman"/>
          <w:bdr w:val="none" w:sz="0" w:space="0" w:color="auto" w:frame="1"/>
          <w:lang w:eastAsia="ru-RU"/>
        </w:rPr>
        <w:t>Тест «Ориентация</w:t>
      </w:r>
      <w:r w:rsidRPr="00524743">
        <w:rPr>
          <w:rFonts w:cs="Times New Roman"/>
        </w:rPr>
        <w:t>»</w:t>
      </w:r>
      <w:r w:rsidR="00825F97">
        <w:rPr>
          <w:lang w:eastAsia="ru-RU"/>
        </w:rPr>
        <w:t>(Приложение 3)</w:t>
      </w:r>
      <w:r>
        <w:rPr>
          <w:rFonts w:cs="Times New Roman"/>
        </w:rPr>
        <w:t>.</w:t>
      </w:r>
    </w:p>
    <w:p w:rsidR="009A5C4F" w:rsidRDefault="00825F97" w:rsidP="009A5C4F">
      <w:r>
        <w:rPr>
          <w:lang w:eastAsia="ru-RU"/>
        </w:rPr>
        <w:t>Статистическая обработка данных проводилась с помощью коэффиц</w:t>
      </w:r>
      <w:r>
        <w:rPr>
          <w:lang w:eastAsia="ru-RU"/>
        </w:rPr>
        <w:t>и</w:t>
      </w:r>
      <w:r>
        <w:rPr>
          <w:lang w:eastAsia="ru-RU"/>
        </w:rPr>
        <w:t>ента ранговой корреляции Спирмена.</w:t>
      </w:r>
    </w:p>
    <w:p w:rsidR="00825F97" w:rsidRDefault="00825F97" w:rsidP="00825F97">
      <w:r>
        <w:t xml:space="preserve">Эмпирическое исследование проводилось в несколько этапов. </w:t>
      </w:r>
    </w:p>
    <w:p w:rsidR="00825F97" w:rsidRDefault="00825F97" w:rsidP="00825F97">
      <w:r>
        <w:t>На первом этапе исследования была сформирована выборка, определ</w:t>
      </w:r>
      <w:r>
        <w:t>е</w:t>
      </w:r>
      <w:r>
        <w:t>ны методики, подготовлены бланки для диагностики, определено время и м</w:t>
      </w:r>
      <w:r>
        <w:t>е</w:t>
      </w:r>
      <w:r>
        <w:t xml:space="preserve">сто диагностики. </w:t>
      </w:r>
    </w:p>
    <w:p w:rsidR="00825F97" w:rsidRDefault="00825F97" w:rsidP="00825F97">
      <w:r>
        <w:t>На втором этапе проводилась психологическая диагностика.</w:t>
      </w:r>
    </w:p>
    <w:p w:rsidR="000C3995" w:rsidRPr="00825F97" w:rsidRDefault="00825F97" w:rsidP="00825F97">
      <w:r>
        <w:lastRenderedPageBreak/>
        <w:t>На третьем этапе проводилась обработка данных, математико-статистический анализ, были сделаны выводы, выработаны рекомендации.</w:t>
      </w:r>
      <w:r w:rsidR="000C3995">
        <w:rPr>
          <w:sz w:val="24"/>
          <w:szCs w:val="24"/>
          <w:lang w:eastAsia="ru-RU"/>
        </w:rPr>
        <w:br w:type="page"/>
      </w:r>
    </w:p>
    <w:p w:rsidR="003D6E9D" w:rsidRDefault="003D6E9D" w:rsidP="000C3995">
      <w:pPr>
        <w:pStyle w:val="2"/>
      </w:pPr>
      <w:bookmarkStart w:id="2" w:name="_Toc428103603"/>
      <w:r>
        <w:lastRenderedPageBreak/>
        <w:t>2.2. Анализ и интерпретация результатов</w:t>
      </w:r>
      <w:bookmarkEnd w:id="2"/>
    </w:p>
    <w:p w:rsidR="000C3995" w:rsidRDefault="00E21F1C" w:rsidP="000C3995">
      <w:pPr>
        <w:rPr>
          <w:lang w:eastAsia="ru-RU"/>
        </w:rPr>
      </w:pPr>
      <w:r>
        <w:rPr>
          <w:lang w:eastAsia="ru-RU"/>
        </w:rPr>
        <w:t xml:space="preserve">Результаты </w:t>
      </w:r>
      <w:r w:rsidR="00533D17">
        <w:rPr>
          <w:lang w:eastAsia="ru-RU"/>
        </w:rPr>
        <w:t xml:space="preserve">оценки качеств личности по </w:t>
      </w:r>
      <w:r>
        <w:rPr>
          <w:lang w:eastAsia="ru-RU"/>
        </w:rPr>
        <w:t>п</w:t>
      </w:r>
      <w:r w:rsidR="000C3995">
        <w:rPr>
          <w:lang w:eastAsia="ru-RU"/>
        </w:rPr>
        <w:t>рофессионально-личностн</w:t>
      </w:r>
      <w:r>
        <w:rPr>
          <w:lang w:eastAsia="ru-RU"/>
        </w:rPr>
        <w:t>о</w:t>
      </w:r>
      <w:r w:rsidR="00533D17">
        <w:rPr>
          <w:lang w:eastAsia="ru-RU"/>
        </w:rPr>
        <w:t>му</w:t>
      </w:r>
      <w:r w:rsidR="002A676B">
        <w:rPr>
          <w:lang w:eastAsia="ru-RU"/>
        </w:rPr>
        <w:t xml:space="preserve"> </w:t>
      </w:r>
      <w:r w:rsidR="000C3995">
        <w:rPr>
          <w:lang w:eastAsia="ru-RU"/>
        </w:rPr>
        <w:t>опросник</w:t>
      </w:r>
      <w:r w:rsidR="00533D17">
        <w:rPr>
          <w:lang w:eastAsia="ru-RU"/>
        </w:rPr>
        <w:t xml:space="preserve">у </w:t>
      </w:r>
      <w:r>
        <w:rPr>
          <w:lang w:eastAsia="ru-RU"/>
        </w:rPr>
        <w:t>у педагогов отражены в таблиц</w:t>
      </w:r>
      <w:r w:rsidR="00533D17">
        <w:rPr>
          <w:lang w:eastAsia="ru-RU"/>
        </w:rPr>
        <w:t>е 1</w:t>
      </w:r>
      <w:r>
        <w:rPr>
          <w:lang w:eastAsia="ru-RU"/>
        </w:rPr>
        <w:t>.</w:t>
      </w:r>
    </w:p>
    <w:p w:rsidR="00E21F1C" w:rsidRDefault="00E21F1C" w:rsidP="00E21F1C">
      <w:pPr>
        <w:jc w:val="right"/>
        <w:rPr>
          <w:lang w:eastAsia="ru-RU"/>
        </w:rPr>
      </w:pPr>
      <w:r>
        <w:rPr>
          <w:lang w:eastAsia="ru-RU"/>
        </w:rPr>
        <w:t>Таблица 1</w:t>
      </w:r>
    </w:p>
    <w:p w:rsidR="000C3995" w:rsidRDefault="00E21F1C" w:rsidP="008F622E">
      <w:pPr>
        <w:rPr>
          <w:lang w:eastAsia="ru-RU"/>
        </w:rPr>
      </w:pPr>
      <w:r>
        <w:rPr>
          <w:lang w:eastAsia="ru-RU"/>
        </w:rPr>
        <w:t xml:space="preserve">Результаты профессионально-личностного опросника </w:t>
      </w:r>
      <w:r w:rsidR="008F622E">
        <w:rPr>
          <w:lang w:eastAsia="ru-RU"/>
        </w:rPr>
        <w:t xml:space="preserve">у педагогов </w:t>
      </w:r>
      <w:r>
        <w:rPr>
          <w:lang w:eastAsia="ru-RU"/>
        </w:rPr>
        <w:t>(к</w:t>
      </w:r>
      <w:r>
        <w:rPr>
          <w:lang w:eastAsia="ru-RU"/>
        </w:rPr>
        <w:t>а</w:t>
      </w:r>
      <w:r>
        <w:rPr>
          <w:lang w:eastAsia="ru-RU"/>
        </w:rPr>
        <w:t>чества личности)</w:t>
      </w:r>
    </w:p>
    <w:tbl>
      <w:tblPr>
        <w:tblStyle w:val="af"/>
        <w:tblW w:w="9638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964"/>
        <w:gridCol w:w="907"/>
        <w:gridCol w:w="794"/>
        <w:gridCol w:w="794"/>
        <w:gridCol w:w="794"/>
        <w:gridCol w:w="964"/>
        <w:gridCol w:w="794"/>
        <w:gridCol w:w="850"/>
        <w:gridCol w:w="737"/>
        <w:gridCol w:w="680"/>
      </w:tblGrid>
      <w:tr w:rsidR="008F622E" w:rsidTr="008F622E">
        <w:tc>
          <w:tcPr>
            <w:tcW w:w="680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0" w:type="dxa"/>
          </w:tcPr>
          <w:p w:rsidR="00F53E20" w:rsidRDefault="00F53E20" w:rsidP="00761CE1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Сам-ть</w:t>
            </w:r>
          </w:p>
        </w:tc>
        <w:tc>
          <w:tcPr>
            <w:tcW w:w="964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Ув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ность </w:t>
            </w:r>
          </w:p>
        </w:tc>
        <w:tc>
          <w:tcPr>
            <w:tcW w:w="907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Цел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полог.</w:t>
            </w:r>
          </w:p>
        </w:tc>
        <w:tc>
          <w:tcPr>
            <w:tcW w:w="794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орг.</w:t>
            </w:r>
          </w:p>
        </w:tc>
        <w:tc>
          <w:tcPr>
            <w:tcW w:w="794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мизм </w:t>
            </w:r>
          </w:p>
        </w:tc>
        <w:tc>
          <w:tcPr>
            <w:tcW w:w="794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разв.</w:t>
            </w:r>
          </w:p>
        </w:tc>
        <w:tc>
          <w:tcPr>
            <w:tcW w:w="964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Знание себя</w:t>
            </w:r>
          </w:p>
        </w:tc>
        <w:tc>
          <w:tcPr>
            <w:tcW w:w="794" w:type="dxa"/>
          </w:tcPr>
          <w:p w:rsidR="00F53E20" w:rsidRDefault="00F53E20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Цели цен.</w:t>
            </w:r>
          </w:p>
        </w:tc>
        <w:tc>
          <w:tcPr>
            <w:tcW w:w="850" w:type="dxa"/>
          </w:tcPr>
          <w:p w:rsidR="00F53E20" w:rsidRDefault="00F53E20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Ком.во вр</w:t>
            </w:r>
            <w:r w:rsidR="008F622E">
              <w:rPr>
                <w:lang w:eastAsia="ru-RU"/>
              </w:rPr>
              <w:t>.</w:t>
            </w:r>
          </w:p>
        </w:tc>
        <w:tc>
          <w:tcPr>
            <w:tcW w:w="737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Уст.мо</w:t>
            </w:r>
            <w:r w:rsidR="008F622E">
              <w:rPr>
                <w:lang w:eastAsia="ru-RU"/>
              </w:rPr>
              <w:t>т</w:t>
            </w:r>
            <w:r>
              <w:rPr>
                <w:lang w:eastAsia="ru-RU"/>
              </w:rPr>
              <w:t>.</w:t>
            </w:r>
          </w:p>
        </w:tc>
        <w:tc>
          <w:tcPr>
            <w:tcW w:w="680" w:type="dxa"/>
          </w:tcPr>
          <w:p w:rsidR="00F53E20" w:rsidRDefault="008F622E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Среднее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8F622E" w:rsidRDefault="008F622E" w:rsidP="00F53E20">
            <w:pPr>
              <w:pStyle w:val="11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30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21,5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2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23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24,8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3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27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28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27,8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4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23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22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24,9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5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30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28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27,4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6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29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27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7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27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31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29,3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8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28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25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25,9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9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26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27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26,9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10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19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20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22,4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11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23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22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22,9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12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18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20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21,5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13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25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23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23,2</w:t>
            </w:r>
          </w:p>
        </w:tc>
      </w:tr>
      <w:tr w:rsidR="008F622E" w:rsidTr="008F622E">
        <w:tc>
          <w:tcPr>
            <w:tcW w:w="680" w:type="dxa"/>
          </w:tcPr>
          <w:p w:rsidR="008F622E" w:rsidRPr="00C14A26" w:rsidRDefault="008F622E" w:rsidP="008F622E">
            <w:pPr>
              <w:pStyle w:val="11"/>
            </w:pPr>
            <w:r w:rsidRPr="00C14A26">
              <w:t>14</w:t>
            </w:r>
          </w:p>
        </w:tc>
        <w:tc>
          <w:tcPr>
            <w:tcW w:w="680" w:type="dxa"/>
            <w:vAlign w:val="center"/>
          </w:tcPr>
          <w:p w:rsidR="008F622E" w:rsidRDefault="008F622E" w:rsidP="008F622E">
            <w:pPr>
              <w:pStyle w:val="11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8F622E" w:rsidRDefault="008F622E" w:rsidP="008F622E">
            <w:pPr>
              <w:pStyle w:val="11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8F622E" w:rsidRPr="00F53E20" w:rsidRDefault="008F622E" w:rsidP="00F53E20">
            <w:pPr>
              <w:pStyle w:val="11"/>
            </w:pPr>
            <w:r w:rsidRPr="00F53E20">
              <w:t>20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8F622E" w:rsidRDefault="008F622E" w:rsidP="00BA4E18">
            <w:pPr>
              <w:pStyle w:val="11"/>
            </w:pPr>
            <w:r>
              <w:t>27</w:t>
            </w:r>
          </w:p>
        </w:tc>
        <w:tc>
          <w:tcPr>
            <w:tcW w:w="794" w:type="dxa"/>
            <w:vAlign w:val="center"/>
          </w:tcPr>
          <w:p w:rsidR="008F622E" w:rsidRDefault="008F622E" w:rsidP="00BA4E18">
            <w:pPr>
              <w:pStyle w:val="11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8F622E" w:rsidRDefault="008F622E" w:rsidP="00BA4E18">
            <w:pPr>
              <w:pStyle w:val="11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8F622E" w:rsidRDefault="008F622E" w:rsidP="008F622E">
            <w:pPr>
              <w:pStyle w:val="11"/>
            </w:pPr>
            <w:r>
              <w:t>22</w:t>
            </w:r>
          </w:p>
        </w:tc>
        <w:tc>
          <w:tcPr>
            <w:tcW w:w="680" w:type="dxa"/>
            <w:vAlign w:val="bottom"/>
          </w:tcPr>
          <w:p w:rsidR="008F622E" w:rsidRDefault="008F622E" w:rsidP="008F622E">
            <w:pPr>
              <w:pStyle w:val="11"/>
            </w:pPr>
            <w:r>
              <w:t>26,1</w:t>
            </w:r>
          </w:p>
        </w:tc>
      </w:tr>
      <w:tr w:rsidR="008F622E" w:rsidTr="008F622E">
        <w:tc>
          <w:tcPr>
            <w:tcW w:w="680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Хср.</w:t>
            </w:r>
          </w:p>
        </w:tc>
        <w:tc>
          <w:tcPr>
            <w:tcW w:w="680" w:type="dxa"/>
            <w:vAlign w:val="bottom"/>
          </w:tcPr>
          <w:p w:rsidR="00F53E20" w:rsidRDefault="00F53E20" w:rsidP="008F622E">
            <w:pPr>
              <w:pStyle w:val="11"/>
            </w:pPr>
            <w:r>
              <w:t>27,0</w:t>
            </w:r>
          </w:p>
        </w:tc>
        <w:tc>
          <w:tcPr>
            <w:tcW w:w="964" w:type="dxa"/>
            <w:vAlign w:val="bottom"/>
          </w:tcPr>
          <w:p w:rsidR="00F53E20" w:rsidRDefault="00F53E20" w:rsidP="00F53E20">
            <w:pPr>
              <w:pStyle w:val="11"/>
            </w:pPr>
            <w:r>
              <w:t>25,7</w:t>
            </w:r>
          </w:p>
        </w:tc>
        <w:tc>
          <w:tcPr>
            <w:tcW w:w="907" w:type="dxa"/>
            <w:vAlign w:val="bottom"/>
          </w:tcPr>
          <w:p w:rsidR="00F53E20" w:rsidRDefault="00F53E20" w:rsidP="00F53E20">
            <w:pPr>
              <w:pStyle w:val="11"/>
            </w:pPr>
            <w:r>
              <w:t>25,8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25,1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23,6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25,2</w:t>
            </w:r>
          </w:p>
        </w:tc>
        <w:tc>
          <w:tcPr>
            <w:tcW w:w="964" w:type="dxa"/>
            <w:vAlign w:val="bottom"/>
          </w:tcPr>
          <w:p w:rsidR="00F53E20" w:rsidRDefault="00F53E20" w:rsidP="00F53E20">
            <w:pPr>
              <w:pStyle w:val="11"/>
            </w:pPr>
            <w:r>
              <w:t>24,9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24,9</w:t>
            </w:r>
          </w:p>
        </w:tc>
        <w:tc>
          <w:tcPr>
            <w:tcW w:w="850" w:type="dxa"/>
            <w:vAlign w:val="bottom"/>
          </w:tcPr>
          <w:p w:rsidR="00F53E20" w:rsidRDefault="00F53E20" w:rsidP="00F53E20">
            <w:pPr>
              <w:pStyle w:val="11"/>
            </w:pPr>
            <w:r>
              <w:t>24,4</w:t>
            </w:r>
          </w:p>
        </w:tc>
        <w:tc>
          <w:tcPr>
            <w:tcW w:w="737" w:type="dxa"/>
            <w:vAlign w:val="bottom"/>
          </w:tcPr>
          <w:p w:rsidR="00F53E20" w:rsidRDefault="00F53E20" w:rsidP="00F53E20">
            <w:pPr>
              <w:pStyle w:val="11"/>
            </w:pPr>
            <w:r>
              <w:t>24,4</w:t>
            </w:r>
          </w:p>
        </w:tc>
        <w:tc>
          <w:tcPr>
            <w:tcW w:w="680" w:type="dxa"/>
          </w:tcPr>
          <w:p w:rsidR="00F53E20" w:rsidRDefault="008F622E" w:rsidP="00F53E20">
            <w:pPr>
              <w:pStyle w:val="11"/>
            </w:pPr>
            <w:r>
              <w:t>25,1</w:t>
            </w:r>
          </w:p>
        </w:tc>
      </w:tr>
      <w:tr w:rsidR="00533D17" w:rsidTr="008F622E">
        <w:tc>
          <w:tcPr>
            <w:tcW w:w="680" w:type="dxa"/>
          </w:tcPr>
          <w:p w:rsidR="00533D17" w:rsidRDefault="00533D17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680" w:type="dxa"/>
            <w:vAlign w:val="bottom"/>
          </w:tcPr>
          <w:p w:rsidR="00533D17" w:rsidRDefault="00533D17" w:rsidP="008F622E">
            <w:pPr>
              <w:pStyle w:val="11"/>
            </w:pPr>
            <w:r>
              <w:t>77,1</w:t>
            </w:r>
          </w:p>
        </w:tc>
        <w:tc>
          <w:tcPr>
            <w:tcW w:w="964" w:type="dxa"/>
            <w:vAlign w:val="bottom"/>
          </w:tcPr>
          <w:p w:rsidR="00533D17" w:rsidRDefault="00533D17" w:rsidP="00F53E20">
            <w:pPr>
              <w:pStyle w:val="11"/>
            </w:pPr>
            <w:r>
              <w:t>73,4</w:t>
            </w:r>
          </w:p>
        </w:tc>
        <w:tc>
          <w:tcPr>
            <w:tcW w:w="907" w:type="dxa"/>
            <w:vAlign w:val="bottom"/>
          </w:tcPr>
          <w:p w:rsidR="00533D17" w:rsidRDefault="00533D17" w:rsidP="00F53E20">
            <w:pPr>
              <w:pStyle w:val="11"/>
            </w:pPr>
            <w:r>
              <w:t>73,7</w:t>
            </w:r>
          </w:p>
        </w:tc>
        <w:tc>
          <w:tcPr>
            <w:tcW w:w="794" w:type="dxa"/>
            <w:vAlign w:val="bottom"/>
          </w:tcPr>
          <w:p w:rsidR="00533D17" w:rsidRDefault="00533D17" w:rsidP="00F53E20">
            <w:pPr>
              <w:pStyle w:val="11"/>
            </w:pPr>
            <w:r>
              <w:t>71,7</w:t>
            </w:r>
          </w:p>
        </w:tc>
        <w:tc>
          <w:tcPr>
            <w:tcW w:w="794" w:type="dxa"/>
            <w:vAlign w:val="bottom"/>
          </w:tcPr>
          <w:p w:rsidR="00533D17" w:rsidRDefault="00533D17" w:rsidP="00F53E20">
            <w:pPr>
              <w:pStyle w:val="11"/>
            </w:pPr>
            <w:r>
              <w:t>67,4</w:t>
            </w:r>
          </w:p>
        </w:tc>
        <w:tc>
          <w:tcPr>
            <w:tcW w:w="794" w:type="dxa"/>
            <w:vAlign w:val="bottom"/>
          </w:tcPr>
          <w:p w:rsidR="00533D17" w:rsidRDefault="00533D17" w:rsidP="00F53E20">
            <w:pPr>
              <w:pStyle w:val="11"/>
            </w:pPr>
            <w:r>
              <w:t>72,0</w:t>
            </w:r>
          </w:p>
        </w:tc>
        <w:tc>
          <w:tcPr>
            <w:tcW w:w="964" w:type="dxa"/>
            <w:vAlign w:val="bottom"/>
          </w:tcPr>
          <w:p w:rsidR="00533D17" w:rsidRDefault="00533D17" w:rsidP="00F53E20">
            <w:pPr>
              <w:pStyle w:val="11"/>
            </w:pPr>
            <w:r>
              <w:t>71,1</w:t>
            </w:r>
          </w:p>
        </w:tc>
        <w:tc>
          <w:tcPr>
            <w:tcW w:w="794" w:type="dxa"/>
            <w:vAlign w:val="bottom"/>
          </w:tcPr>
          <w:p w:rsidR="00533D17" w:rsidRDefault="00533D17" w:rsidP="00F53E20">
            <w:pPr>
              <w:pStyle w:val="11"/>
            </w:pPr>
            <w:r>
              <w:t>71,1</w:t>
            </w:r>
          </w:p>
        </w:tc>
        <w:tc>
          <w:tcPr>
            <w:tcW w:w="850" w:type="dxa"/>
            <w:vAlign w:val="bottom"/>
          </w:tcPr>
          <w:p w:rsidR="00533D17" w:rsidRDefault="00533D17" w:rsidP="00F53E20">
            <w:pPr>
              <w:pStyle w:val="11"/>
            </w:pPr>
            <w:r>
              <w:t>69,7</w:t>
            </w:r>
          </w:p>
        </w:tc>
        <w:tc>
          <w:tcPr>
            <w:tcW w:w="737" w:type="dxa"/>
            <w:vAlign w:val="bottom"/>
          </w:tcPr>
          <w:p w:rsidR="00533D17" w:rsidRDefault="00533D17" w:rsidP="00F53E20">
            <w:pPr>
              <w:pStyle w:val="11"/>
            </w:pPr>
            <w:r>
              <w:t>69,7</w:t>
            </w:r>
          </w:p>
        </w:tc>
        <w:tc>
          <w:tcPr>
            <w:tcW w:w="680" w:type="dxa"/>
          </w:tcPr>
          <w:p w:rsidR="00533D17" w:rsidRDefault="00533D17" w:rsidP="00F53E20">
            <w:pPr>
              <w:pStyle w:val="11"/>
            </w:pPr>
            <w:r>
              <w:t>71,7</w:t>
            </w:r>
          </w:p>
        </w:tc>
      </w:tr>
      <w:tr w:rsidR="008F622E" w:rsidTr="008F622E">
        <w:tc>
          <w:tcPr>
            <w:tcW w:w="680" w:type="dxa"/>
          </w:tcPr>
          <w:p w:rsidR="00F53E20" w:rsidRDefault="00F53E20" w:rsidP="00E21F1C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σ</w:t>
            </w:r>
          </w:p>
        </w:tc>
        <w:tc>
          <w:tcPr>
            <w:tcW w:w="680" w:type="dxa"/>
            <w:vAlign w:val="bottom"/>
          </w:tcPr>
          <w:p w:rsidR="00F53E20" w:rsidRDefault="00F53E20" w:rsidP="008F622E">
            <w:pPr>
              <w:pStyle w:val="11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F53E20" w:rsidRDefault="00F53E20" w:rsidP="00F53E20">
            <w:pPr>
              <w:pStyle w:val="11"/>
            </w:pPr>
            <w:r>
              <w:t>3,2</w:t>
            </w:r>
          </w:p>
        </w:tc>
        <w:tc>
          <w:tcPr>
            <w:tcW w:w="907" w:type="dxa"/>
            <w:vAlign w:val="bottom"/>
          </w:tcPr>
          <w:p w:rsidR="00F53E20" w:rsidRDefault="00F53E20" w:rsidP="00F53E20">
            <w:pPr>
              <w:pStyle w:val="11"/>
            </w:pPr>
            <w:r>
              <w:t>2,4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3,4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3,5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1,8</w:t>
            </w:r>
          </w:p>
        </w:tc>
        <w:tc>
          <w:tcPr>
            <w:tcW w:w="964" w:type="dxa"/>
            <w:vAlign w:val="bottom"/>
          </w:tcPr>
          <w:p w:rsidR="00F53E20" w:rsidRDefault="00F53E20" w:rsidP="00F53E20">
            <w:pPr>
              <w:pStyle w:val="11"/>
            </w:pPr>
            <w:r>
              <w:t>2,7</w:t>
            </w:r>
          </w:p>
        </w:tc>
        <w:tc>
          <w:tcPr>
            <w:tcW w:w="794" w:type="dxa"/>
            <w:vAlign w:val="bottom"/>
          </w:tcPr>
          <w:p w:rsidR="00F53E20" w:rsidRDefault="00F53E20" w:rsidP="00F53E20">
            <w:pPr>
              <w:pStyle w:val="11"/>
            </w:pPr>
            <w:r>
              <w:t>1,9</w:t>
            </w:r>
          </w:p>
        </w:tc>
        <w:tc>
          <w:tcPr>
            <w:tcW w:w="850" w:type="dxa"/>
            <w:vAlign w:val="bottom"/>
          </w:tcPr>
          <w:p w:rsidR="00F53E20" w:rsidRDefault="00F53E20" w:rsidP="00F53E20">
            <w:pPr>
              <w:pStyle w:val="11"/>
            </w:pPr>
            <w:r>
              <w:t>3,1</w:t>
            </w:r>
          </w:p>
        </w:tc>
        <w:tc>
          <w:tcPr>
            <w:tcW w:w="737" w:type="dxa"/>
            <w:vAlign w:val="bottom"/>
          </w:tcPr>
          <w:p w:rsidR="00F53E20" w:rsidRDefault="00F53E20" w:rsidP="00F53E20">
            <w:pPr>
              <w:pStyle w:val="11"/>
            </w:pPr>
            <w:r>
              <w:t>2,7</w:t>
            </w:r>
          </w:p>
        </w:tc>
        <w:tc>
          <w:tcPr>
            <w:tcW w:w="680" w:type="dxa"/>
          </w:tcPr>
          <w:p w:rsidR="00F53E20" w:rsidRDefault="008F622E" w:rsidP="00F53E20">
            <w:pPr>
              <w:pStyle w:val="11"/>
            </w:pPr>
            <w:r>
              <w:t>2,1</w:t>
            </w:r>
          </w:p>
        </w:tc>
      </w:tr>
    </w:tbl>
    <w:p w:rsidR="00E21F1C" w:rsidRDefault="00E21F1C" w:rsidP="000C3995">
      <w:pPr>
        <w:rPr>
          <w:lang w:eastAsia="ru-RU"/>
        </w:rPr>
      </w:pPr>
    </w:p>
    <w:p w:rsidR="008F622E" w:rsidRDefault="008F622E" w:rsidP="000C3995">
      <w:pPr>
        <w:rPr>
          <w:lang w:eastAsia="ru-RU"/>
        </w:rPr>
      </w:pPr>
      <w:r>
        <w:rPr>
          <w:lang w:eastAsia="ru-RU"/>
        </w:rPr>
        <w:t>Результаты оценки качеств личности педа</w:t>
      </w:r>
      <w:r w:rsidR="00533D17">
        <w:rPr>
          <w:lang w:eastAsia="ru-RU"/>
        </w:rPr>
        <w:t>гога показали, что в среднем у педагогов личностные качества выражены на достаточном уровне (71,7%).</w:t>
      </w:r>
    </w:p>
    <w:p w:rsidR="00533D17" w:rsidRDefault="00533D17" w:rsidP="00317DC8">
      <w:pPr>
        <w:rPr>
          <w:rFonts w:cs="Times New Roman"/>
        </w:rPr>
      </w:pPr>
      <w:r>
        <w:rPr>
          <w:lang w:eastAsia="ru-RU"/>
        </w:rPr>
        <w:t xml:space="preserve">В норме у педагогов развиты качества </w:t>
      </w:r>
      <w:r w:rsidRPr="00533D17">
        <w:rPr>
          <w:rFonts w:cs="Times New Roman"/>
        </w:rPr>
        <w:t>самостоятельност</w:t>
      </w:r>
      <w:r>
        <w:rPr>
          <w:rFonts w:cs="Times New Roman"/>
        </w:rPr>
        <w:t>и,</w:t>
      </w:r>
      <w:r w:rsidRPr="00533D17">
        <w:rPr>
          <w:rFonts w:cs="Times New Roman"/>
        </w:rPr>
        <w:t xml:space="preserve"> уверенност</w:t>
      </w:r>
      <w:r>
        <w:rPr>
          <w:rFonts w:cs="Times New Roman"/>
        </w:rPr>
        <w:t xml:space="preserve">и в себе, способность к целеполаганию, способность к самоорганизации, </w:t>
      </w:r>
      <w:r w:rsidRPr="00ED72DA">
        <w:rPr>
          <w:rFonts w:cs="Times New Roman"/>
        </w:rPr>
        <w:t>стрем</w:t>
      </w:r>
      <w:r>
        <w:rPr>
          <w:rFonts w:cs="Times New Roman"/>
        </w:rPr>
        <w:t>ление к саморазвитию, знание себя, четкость целей и ценностей.</w:t>
      </w:r>
      <w:r w:rsidR="002A676B">
        <w:rPr>
          <w:rFonts w:cs="Times New Roman"/>
        </w:rPr>
        <w:t xml:space="preserve"> </w:t>
      </w:r>
      <w:r>
        <w:rPr>
          <w:rFonts w:cs="Times New Roman"/>
        </w:rPr>
        <w:t>Н</w:t>
      </w:r>
      <w:r>
        <w:rPr>
          <w:rFonts w:cs="Times New Roman"/>
        </w:rPr>
        <w:t>е</w:t>
      </w:r>
      <w:r>
        <w:rPr>
          <w:rFonts w:cs="Times New Roman"/>
        </w:rPr>
        <w:t xml:space="preserve">сколько ниже нормы у педагогов развиты качества: оптимизм, </w:t>
      </w:r>
      <w:r w:rsidRPr="00ED72DA">
        <w:rPr>
          <w:rFonts w:cs="Times New Roman"/>
        </w:rPr>
        <w:t>компетен</w:t>
      </w:r>
      <w:r w:rsidRPr="00ED72DA">
        <w:rPr>
          <w:rFonts w:cs="Times New Roman"/>
        </w:rPr>
        <w:t>т</w:t>
      </w:r>
      <w:r w:rsidRPr="00ED72DA">
        <w:rPr>
          <w:rFonts w:cs="Times New Roman"/>
        </w:rPr>
        <w:t xml:space="preserve">ность во времени </w:t>
      </w:r>
      <w:r>
        <w:rPr>
          <w:rFonts w:cs="Times New Roman"/>
        </w:rPr>
        <w:t xml:space="preserve">и </w:t>
      </w:r>
      <w:r w:rsidRPr="00533D17">
        <w:rPr>
          <w:rFonts w:cs="Times New Roman"/>
        </w:rPr>
        <w:t>устойчивость профессиональной мотивации</w:t>
      </w:r>
      <w:r>
        <w:rPr>
          <w:rFonts w:cs="Times New Roman"/>
        </w:rPr>
        <w:t>.</w:t>
      </w:r>
    </w:p>
    <w:p w:rsidR="00317DC8" w:rsidRDefault="00317DC8" w:rsidP="00317DC8">
      <w:pPr>
        <w:rPr>
          <w:rFonts w:cs="Times New Roman"/>
        </w:rPr>
      </w:pPr>
      <w:r>
        <w:rPr>
          <w:rFonts w:cs="Times New Roman"/>
        </w:rPr>
        <w:t xml:space="preserve">Судя по разбросам значений наиболее устойчивыми и характерными качествами педагогов являются </w:t>
      </w:r>
      <w:r w:rsidRPr="00ED72DA">
        <w:rPr>
          <w:rFonts w:cs="Times New Roman"/>
        </w:rPr>
        <w:t>стрем</w:t>
      </w:r>
      <w:r>
        <w:rPr>
          <w:rFonts w:cs="Times New Roman"/>
        </w:rPr>
        <w:t xml:space="preserve">ление к саморазвитию, четкость целей </w:t>
      </w:r>
      <w:r>
        <w:rPr>
          <w:rFonts w:cs="Times New Roman"/>
        </w:rPr>
        <w:lastRenderedPageBreak/>
        <w:t>и ценностей. Наибольший разброс характерен для оптимизма испособности к самоорганизации.</w:t>
      </w:r>
      <w:r w:rsidR="00DC020D">
        <w:rPr>
          <w:rFonts w:cs="Times New Roman"/>
        </w:rPr>
        <w:t xml:space="preserve"> Можно сказать, что в группе педагогов есть как очень о</w:t>
      </w:r>
      <w:r w:rsidR="00DC020D">
        <w:rPr>
          <w:rFonts w:cs="Times New Roman"/>
        </w:rPr>
        <w:t>п</w:t>
      </w:r>
      <w:r w:rsidR="00DC020D">
        <w:rPr>
          <w:rFonts w:cs="Times New Roman"/>
        </w:rPr>
        <w:t>тимистичные, так и пессимистичные люди, также есть учителя с хорошей и плохой способностью к самоорганизации.</w:t>
      </w:r>
    </w:p>
    <w:p w:rsidR="00533D17" w:rsidRDefault="00DC020D" w:rsidP="001729A5">
      <w:pPr>
        <w:rPr>
          <w:lang w:eastAsia="ru-RU"/>
        </w:rPr>
      </w:pPr>
      <w:r>
        <w:rPr>
          <w:lang w:eastAsia="ru-RU"/>
        </w:rPr>
        <w:t>Средняя в</w:t>
      </w:r>
      <w:r w:rsidR="001729A5">
        <w:rPr>
          <w:lang w:eastAsia="ru-RU"/>
        </w:rPr>
        <w:t>ыраженность личностных качеств педагогов отражена на р</w:t>
      </w:r>
      <w:r w:rsidR="001729A5">
        <w:rPr>
          <w:lang w:eastAsia="ru-RU"/>
        </w:rPr>
        <w:t>и</w:t>
      </w:r>
      <w:r w:rsidR="001729A5">
        <w:rPr>
          <w:lang w:eastAsia="ru-RU"/>
        </w:rPr>
        <w:t>сунке 1.</w:t>
      </w:r>
    </w:p>
    <w:p w:rsidR="00F53E20" w:rsidRDefault="00F53E20" w:rsidP="001729A5">
      <w:pPr>
        <w:spacing w:line="276" w:lineRule="auto"/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584313"/>
            <wp:effectExtent l="0" t="0" r="2286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9A5" w:rsidRDefault="001729A5" w:rsidP="001729A5">
      <w:pPr>
        <w:spacing w:line="276" w:lineRule="auto"/>
        <w:ind w:firstLine="0"/>
        <w:rPr>
          <w:lang w:eastAsia="ru-RU"/>
        </w:rPr>
      </w:pPr>
      <w:r>
        <w:rPr>
          <w:lang w:eastAsia="ru-RU"/>
        </w:rPr>
        <w:t>Рис. 1. Выраженность личностных качеств педагогов.</w:t>
      </w:r>
    </w:p>
    <w:p w:rsidR="001729A5" w:rsidRDefault="001729A5" w:rsidP="001729A5">
      <w:pPr>
        <w:spacing w:line="276" w:lineRule="auto"/>
        <w:ind w:firstLine="0"/>
        <w:rPr>
          <w:lang w:eastAsia="ru-RU"/>
        </w:rPr>
      </w:pPr>
    </w:p>
    <w:p w:rsidR="001729A5" w:rsidRDefault="001729A5" w:rsidP="00DC020D">
      <w:pPr>
        <w:rPr>
          <w:shd w:val="clear" w:color="auto" w:fill="FFFFFF"/>
        </w:rPr>
      </w:pPr>
      <w:r>
        <w:rPr>
          <w:lang w:eastAsia="ru-RU"/>
        </w:rPr>
        <w:t>По рисунку видно, что более всего у педагогов развита самостоятел</w:t>
      </w:r>
      <w:r>
        <w:rPr>
          <w:lang w:eastAsia="ru-RU"/>
        </w:rPr>
        <w:t>ь</w:t>
      </w:r>
      <w:r>
        <w:rPr>
          <w:lang w:eastAsia="ru-RU"/>
        </w:rPr>
        <w:t>ность. Хорошо выражена способность к целеполаганию и уверенность в себе. Педагоги в основном стремятся к саморазвитию и способны к самоорганиз</w:t>
      </w:r>
      <w:r>
        <w:rPr>
          <w:lang w:eastAsia="ru-RU"/>
        </w:rPr>
        <w:t>а</w:t>
      </w:r>
      <w:r>
        <w:rPr>
          <w:lang w:eastAsia="ru-RU"/>
        </w:rPr>
        <w:t>ции. Учителя в основном не разделяют оптимистического наст</w:t>
      </w:r>
      <w:r w:rsidR="00DC020D">
        <w:rPr>
          <w:lang w:eastAsia="ru-RU"/>
        </w:rPr>
        <w:t xml:space="preserve">роя в своей профессии в будущем, и не всегда удается </w:t>
      </w:r>
      <w:r>
        <w:rPr>
          <w:shd w:val="clear" w:color="auto" w:fill="FFFFFF"/>
        </w:rPr>
        <w:t>выполнять</w:t>
      </w:r>
      <w:r w:rsidR="002A676B">
        <w:rPr>
          <w:shd w:val="clear" w:color="auto" w:fill="FFFFFF"/>
        </w:rPr>
        <w:t xml:space="preserve"> </w:t>
      </w:r>
      <w:r w:rsidRPr="00DC020D">
        <w:t>запланированные</w:t>
      </w:r>
      <w:r>
        <w:rPr>
          <w:shd w:val="clear" w:color="auto" w:fill="FFFFFF"/>
        </w:rPr>
        <w:t xml:space="preserve"> дела, укладываясь в заранее установленные сроки</w:t>
      </w:r>
      <w:r w:rsidR="00DC020D">
        <w:rPr>
          <w:shd w:val="clear" w:color="auto" w:fill="FFFFFF"/>
        </w:rPr>
        <w:t>. Также у педагогов недостато</w:t>
      </w:r>
      <w:r w:rsidR="00DC020D">
        <w:rPr>
          <w:shd w:val="clear" w:color="auto" w:fill="FFFFFF"/>
        </w:rPr>
        <w:t>ч</w:t>
      </w:r>
      <w:r w:rsidR="00DC020D">
        <w:rPr>
          <w:shd w:val="clear" w:color="auto" w:fill="FFFFFF"/>
        </w:rPr>
        <w:t>но устойчива мотивация профессиональной деятельности.</w:t>
      </w:r>
    </w:p>
    <w:p w:rsidR="00DC020D" w:rsidRPr="00DC020D" w:rsidRDefault="00DC020D" w:rsidP="00DC020D">
      <w:pPr>
        <w:rPr>
          <w:lang w:eastAsia="ru-RU"/>
        </w:rPr>
      </w:pPr>
      <w:r>
        <w:rPr>
          <w:lang w:eastAsia="ru-RU"/>
        </w:rPr>
        <w:t xml:space="preserve">Результаты диагностики </w:t>
      </w:r>
      <w:r>
        <w:t>п</w:t>
      </w:r>
      <w:r w:rsidRPr="00E21F1C">
        <w:t>рофессиональны</w:t>
      </w:r>
      <w:r>
        <w:t>х</w:t>
      </w:r>
      <w:r w:rsidRPr="00E21F1C">
        <w:t xml:space="preserve"> личностны</w:t>
      </w:r>
      <w:r>
        <w:t>х</w:t>
      </w:r>
      <w:r w:rsidRPr="00E21F1C">
        <w:t xml:space="preserve"> миф</w:t>
      </w:r>
      <w:r>
        <w:t>ов</w:t>
      </w:r>
      <w:r>
        <w:rPr>
          <w:lang w:eastAsia="ru-RU"/>
        </w:rPr>
        <w:t xml:space="preserve"> по профессионально-личностному опроснику у педагогов представлены в та</w:t>
      </w:r>
      <w:r>
        <w:rPr>
          <w:lang w:eastAsia="ru-RU"/>
        </w:rPr>
        <w:t>б</w:t>
      </w:r>
      <w:r>
        <w:rPr>
          <w:lang w:eastAsia="ru-RU"/>
        </w:rPr>
        <w:t>лице 2.</w:t>
      </w:r>
    </w:p>
    <w:p w:rsidR="00DC020D" w:rsidRDefault="00DC020D" w:rsidP="00E21F1C">
      <w:pPr>
        <w:jc w:val="right"/>
        <w:rPr>
          <w:lang w:eastAsia="ru-RU"/>
        </w:rPr>
      </w:pPr>
    </w:p>
    <w:p w:rsidR="00E21F1C" w:rsidRDefault="00E21F1C" w:rsidP="00E21F1C">
      <w:pPr>
        <w:jc w:val="right"/>
        <w:rPr>
          <w:lang w:eastAsia="ru-RU"/>
        </w:rPr>
      </w:pPr>
      <w:r>
        <w:rPr>
          <w:lang w:eastAsia="ru-RU"/>
        </w:rPr>
        <w:lastRenderedPageBreak/>
        <w:t>Таблица 2</w:t>
      </w:r>
    </w:p>
    <w:p w:rsidR="00E21F1C" w:rsidRDefault="00E21F1C" w:rsidP="00E21F1C">
      <w:pPr>
        <w:rPr>
          <w:lang w:eastAsia="ru-RU"/>
        </w:rPr>
      </w:pPr>
      <w:r>
        <w:rPr>
          <w:lang w:eastAsia="ru-RU"/>
        </w:rPr>
        <w:t xml:space="preserve">Результаты </w:t>
      </w:r>
      <w:r w:rsidR="005D2288">
        <w:rPr>
          <w:lang w:eastAsia="ru-RU"/>
        </w:rPr>
        <w:t xml:space="preserve"> </w:t>
      </w:r>
      <w:r>
        <w:rPr>
          <w:lang w:eastAsia="ru-RU"/>
        </w:rPr>
        <w:t>профессионально-личностного опросника (</w:t>
      </w:r>
      <w:r>
        <w:t>п</w:t>
      </w:r>
      <w:r w:rsidRPr="00E21F1C">
        <w:t>рофесси</w:t>
      </w:r>
      <w:r w:rsidRPr="00E21F1C">
        <w:t>о</w:t>
      </w:r>
      <w:r w:rsidRPr="00E21F1C">
        <w:t>нальный личностный миф</w:t>
      </w:r>
      <w:r>
        <w:rPr>
          <w:lang w:eastAsia="ru-RU"/>
        </w:rPr>
        <w:t>)</w:t>
      </w:r>
    </w:p>
    <w:tbl>
      <w:tblPr>
        <w:tblStyle w:val="af"/>
        <w:tblW w:w="9625" w:type="dxa"/>
        <w:tblLayout w:type="fixed"/>
        <w:tblLook w:val="04A0" w:firstRow="1" w:lastRow="0" w:firstColumn="1" w:lastColumn="0" w:noHBand="0" w:noVBand="1"/>
      </w:tblPr>
      <w:tblGrid>
        <w:gridCol w:w="456"/>
        <w:gridCol w:w="756"/>
        <w:gridCol w:w="1029"/>
        <w:gridCol w:w="814"/>
        <w:gridCol w:w="1228"/>
        <w:gridCol w:w="1247"/>
        <w:gridCol w:w="1144"/>
        <w:gridCol w:w="1002"/>
        <w:gridCol w:w="1099"/>
        <w:gridCol w:w="850"/>
      </w:tblGrid>
      <w:tr w:rsidR="00DC020D" w:rsidTr="00DC020D">
        <w:tc>
          <w:tcPr>
            <w:tcW w:w="456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756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Ф.И.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E21F1C">
              <w:rPr>
                <w:lang w:eastAsia="ru-RU"/>
              </w:rPr>
              <w:t>озраст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Стаж, года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Опыт прошлого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Пред-е об обучении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Пред-е о будущем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Проф. карьера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Я - б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дущее </w:t>
            </w:r>
          </w:p>
        </w:tc>
        <w:tc>
          <w:tcPr>
            <w:tcW w:w="850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Среднее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А.Ю.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228" w:type="dxa"/>
            <w:vAlign w:val="bottom"/>
          </w:tcPr>
          <w:p w:rsidR="00DC020D" w:rsidRDefault="00DC020D" w:rsidP="00E4249F">
            <w:pPr>
              <w:pStyle w:val="11"/>
            </w:pPr>
            <w:r>
              <w:t>40</w:t>
            </w:r>
          </w:p>
        </w:tc>
        <w:tc>
          <w:tcPr>
            <w:tcW w:w="1247" w:type="dxa"/>
            <w:vAlign w:val="bottom"/>
          </w:tcPr>
          <w:p w:rsidR="00DC020D" w:rsidRDefault="00DC020D" w:rsidP="008F622E">
            <w:pPr>
              <w:pStyle w:val="11"/>
            </w:pPr>
            <w:r>
              <w:t>40</w:t>
            </w:r>
          </w:p>
        </w:tc>
        <w:tc>
          <w:tcPr>
            <w:tcW w:w="1144" w:type="dxa"/>
            <w:vAlign w:val="bottom"/>
          </w:tcPr>
          <w:p w:rsidR="00DC020D" w:rsidRDefault="00DC020D" w:rsidP="00E4249F">
            <w:pPr>
              <w:pStyle w:val="11"/>
            </w:pPr>
            <w:r>
              <w:t>46</w:t>
            </w:r>
          </w:p>
        </w:tc>
        <w:tc>
          <w:tcPr>
            <w:tcW w:w="1002" w:type="dxa"/>
            <w:vAlign w:val="bottom"/>
          </w:tcPr>
          <w:p w:rsidR="00DC020D" w:rsidRDefault="00DC020D" w:rsidP="008F622E">
            <w:pPr>
              <w:pStyle w:val="11"/>
            </w:pPr>
            <w:r>
              <w:t>43</w:t>
            </w:r>
          </w:p>
        </w:tc>
        <w:tc>
          <w:tcPr>
            <w:tcW w:w="1099" w:type="dxa"/>
            <w:vAlign w:val="bottom"/>
          </w:tcPr>
          <w:p w:rsidR="00DC020D" w:rsidRDefault="00DC020D" w:rsidP="008F622E">
            <w:pPr>
              <w:pStyle w:val="11"/>
            </w:pPr>
            <w:r>
              <w:t>46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43,0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2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В.Д.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49,6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3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Г.Е.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14" w:type="dxa"/>
          </w:tcPr>
          <w:p w:rsidR="00DC020D" w:rsidRDefault="009A5C4F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55,6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4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Е.Н.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49,8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5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Ж.И.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14" w:type="dxa"/>
          </w:tcPr>
          <w:p w:rsidR="00DC020D" w:rsidRDefault="009A5C4F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54,8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6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И.Т.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54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7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К.Л.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58,6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8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К.Т.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51,8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9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Л.К.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53,8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10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М.В.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44,8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11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Н.Т.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44" w:type="dxa"/>
          </w:tcPr>
          <w:p w:rsidR="00DC020D" w:rsidRDefault="00DC020D" w:rsidP="00E5519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45,8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12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Н.Ю.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14" w:type="dxa"/>
          </w:tcPr>
          <w:p w:rsidR="00DC020D" w:rsidRDefault="009A5C4F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43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13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П.Р.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14" w:type="dxa"/>
          </w:tcPr>
          <w:p w:rsidR="00DC020D" w:rsidRDefault="009A5C4F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46,4</w:t>
            </w:r>
          </w:p>
        </w:tc>
      </w:tr>
      <w:tr w:rsidR="00DC020D" w:rsidTr="002A63C1">
        <w:tc>
          <w:tcPr>
            <w:tcW w:w="456" w:type="dxa"/>
          </w:tcPr>
          <w:p w:rsidR="00DC020D" w:rsidRPr="00C14A26" w:rsidRDefault="00DC020D" w:rsidP="008F622E">
            <w:pPr>
              <w:pStyle w:val="11"/>
            </w:pPr>
            <w:r w:rsidRPr="00C14A26">
              <w:t>14</w:t>
            </w:r>
          </w:p>
        </w:tc>
        <w:tc>
          <w:tcPr>
            <w:tcW w:w="756" w:type="dxa"/>
          </w:tcPr>
          <w:p w:rsidR="00DC020D" w:rsidRPr="00C14A26" w:rsidRDefault="00DC020D" w:rsidP="008F622E">
            <w:pPr>
              <w:pStyle w:val="11"/>
            </w:pPr>
            <w:r w:rsidRPr="00C14A26">
              <w:t>Р.Н.</w:t>
            </w:r>
          </w:p>
        </w:tc>
        <w:tc>
          <w:tcPr>
            <w:tcW w:w="102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1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247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44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002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099" w:type="dxa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52,2</w:t>
            </w:r>
          </w:p>
        </w:tc>
      </w:tr>
      <w:tr w:rsidR="00DC020D" w:rsidTr="002A63C1">
        <w:tc>
          <w:tcPr>
            <w:tcW w:w="3055" w:type="dxa"/>
            <w:gridSpan w:val="4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Х среднее</w:t>
            </w:r>
          </w:p>
        </w:tc>
        <w:tc>
          <w:tcPr>
            <w:tcW w:w="1228" w:type="dxa"/>
            <w:vAlign w:val="bottom"/>
          </w:tcPr>
          <w:p w:rsidR="00DC020D" w:rsidRDefault="00DC020D" w:rsidP="00DC020D">
            <w:pPr>
              <w:pStyle w:val="11"/>
            </w:pPr>
            <w:r>
              <w:t>50,4</w:t>
            </w:r>
          </w:p>
        </w:tc>
        <w:tc>
          <w:tcPr>
            <w:tcW w:w="1247" w:type="dxa"/>
            <w:vAlign w:val="bottom"/>
          </w:tcPr>
          <w:p w:rsidR="00DC020D" w:rsidRDefault="00DC020D" w:rsidP="00DC020D">
            <w:pPr>
              <w:pStyle w:val="11"/>
            </w:pPr>
            <w:r>
              <w:t>49,5</w:t>
            </w:r>
          </w:p>
        </w:tc>
        <w:tc>
          <w:tcPr>
            <w:tcW w:w="1144" w:type="dxa"/>
            <w:vAlign w:val="bottom"/>
          </w:tcPr>
          <w:p w:rsidR="00DC020D" w:rsidRDefault="00DC020D" w:rsidP="00DC020D">
            <w:pPr>
              <w:pStyle w:val="11"/>
            </w:pPr>
            <w:r>
              <w:t>50,6</w:t>
            </w:r>
          </w:p>
        </w:tc>
        <w:tc>
          <w:tcPr>
            <w:tcW w:w="1002" w:type="dxa"/>
            <w:vAlign w:val="bottom"/>
          </w:tcPr>
          <w:p w:rsidR="00DC020D" w:rsidRDefault="00DC020D" w:rsidP="00DC020D">
            <w:pPr>
              <w:pStyle w:val="11"/>
            </w:pPr>
            <w:r>
              <w:t>49,5</w:t>
            </w:r>
          </w:p>
        </w:tc>
        <w:tc>
          <w:tcPr>
            <w:tcW w:w="1099" w:type="dxa"/>
            <w:vAlign w:val="bottom"/>
          </w:tcPr>
          <w:p w:rsidR="00DC020D" w:rsidRDefault="00DC020D" w:rsidP="00DC020D">
            <w:pPr>
              <w:pStyle w:val="11"/>
            </w:pPr>
            <w:r>
              <w:t>51,1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50,2</w:t>
            </w:r>
          </w:p>
        </w:tc>
      </w:tr>
      <w:tr w:rsidR="00DC020D" w:rsidTr="002A63C1">
        <w:tc>
          <w:tcPr>
            <w:tcW w:w="3055" w:type="dxa"/>
            <w:gridSpan w:val="4"/>
          </w:tcPr>
          <w:p w:rsidR="00DC020D" w:rsidRDefault="00DC020D" w:rsidP="008F622E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Станд. откл. σ</w:t>
            </w:r>
          </w:p>
        </w:tc>
        <w:tc>
          <w:tcPr>
            <w:tcW w:w="1228" w:type="dxa"/>
            <w:vAlign w:val="bottom"/>
          </w:tcPr>
          <w:p w:rsidR="00DC020D" w:rsidRDefault="00DC020D" w:rsidP="00DC020D">
            <w:pPr>
              <w:pStyle w:val="11"/>
            </w:pPr>
            <w:r>
              <w:t>5,9</w:t>
            </w:r>
          </w:p>
        </w:tc>
        <w:tc>
          <w:tcPr>
            <w:tcW w:w="1247" w:type="dxa"/>
            <w:vAlign w:val="bottom"/>
          </w:tcPr>
          <w:p w:rsidR="00DC020D" w:rsidRDefault="00DC020D" w:rsidP="00DC020D">
            <w:pPr>
              <w:pStyle w:val="11"/>
            </w:pPr>
            <w:r>
              <w:t>4,4</w:t>
            </w:r>
          </w:p>
        </w:tc>
        <w:tc>
          <w:tcPr>
            <w:tcW w:w="1144" w:type="dxa"/>
            <w:vAlign w:val="bottom"/>
          </w:tcPr>
          <w:p w:rsidR="00DC020D" w:rsidRDefault="00DC020D" w:rsidP="00DC020D">
            <w:pPr>
              <w:pStyle w:val="11"/>
            </w:pPr>
            <w:r>
              <w:t>2,8</w:t>
            </w:r>
          </w:p>
        </w:tc>
        <w:tc>
          <w:tcPr>
            <w:tcW w:w="1002" w:type="dxa"/>
            <w:vAlign w:val="bottom"/>
          </w:tcPr>
          <w:p w:rsidR="00DC020D" w:rsidRDefault="00DC020D" w:rsidP="00DC020D">
            <w:pPr>
              <w:pStyle w:val="11"/>
            </w:pPr>
            <w:r>
              <w:t>5,3</w:t>
            </w:r>
          </w:p>
        </w:tc>
        <w:tc>
          <w:tcPr>
            <w:tcW w:w="1099" w:type="dxa"/>
            <w:vAlign w:val="bottom"/>
          </w:tcPr>
          <w:p w:rsidR="00DC020D" w:rsidRDefault="00DC020D" w:rsidP="00DC020D">
            <w:pPr>
              <w:pStyle w:val="11"/>
            </w:pPr>
            <w:r>
              <w:t>5,7</w:t>
            </w:r>
          </w:p>
        </w:tc>
        <w:tc>
          <w:tcPr>
            <w:tcW w:w="850" w:type="dxa"/>
            <w:vAlign w:val="bottom"/>
          </w:tcPr>
          <w:p w:rsidR="00DC020D" w:rsidRDefault="00DC020D" w:rsidP="00DC020D">
            <w:pPr>
              <w:pStyle w:val="11"/>
            </w:pPr>
            <w:r>
              <w:t>4,2</w:t>
            </w:r>
          </w:p>
        </w:tc>
      </w:tr>
    </w:tbl>
    <w:p w:rsidR="00E21F1C" w:rsidRDefault="00E21F1C" w:rsidP="00E21F1C">
      <w:pPr>
        <w:rPr>
          <w:lang w:eastAsia="ru-RU"/>
        </w:rPr>
      </w:pPr>
    </w:p>
    <w:p w:rsidR="001F4D98" w:rsidRDefault="001F4D98" w:rsidP="001F4D98">
      <w:pPr>
        <w:rPr>
          <w:lang w:eastAsia="ru-RU"/>
        </w:rPr>
      </w:pPr>
      <w:r>
        <w:rPr>
          <w:lang w:eastAsia="ru-RU"/>
        </w:rPr>
        <w:t xml:space="preserve">Средняя выраженность </w:t>
      </w:r>
      <w:r>
        <w:t>п</w:t>
      </w:r>
      <w:r w:rsidRPr="00E21F1C">
        <w:t>рофессиональны</w:t>
      </w:r>
      <w:r>
        <w:t>х</w:t>
      </w:r>
      <w:r w:rsidRPr="00E21F1C">
        <w:t xml:space="preserve"> личностны</w:t>
      </w:r>
      <w:r>
        <w:t>х</w:t>
      </w:r>
      <w:r w:rsidRPr="00E21F1C">
        <w:t xml:space="preserve"> миф</w:t>
      </w:r>
      <w:r>
        <w:t>ов</w:t>
      </w:r>
      <w:r>
        <w:rPr>
          <w:lang w:eastAsia="ru-RU"/>
        </w:rPr>
        <w:t xml:space="preserve"> у пед</w:t>
      </w:r>
      <w:r>
        <w:rPr>
          <w:lang w:eastAsia="ru-RU"/>
        </w:rPr>
        <w:t>а</w:t>
      </w:r>
      <w:r>
        <w:rPr>
          <w:lang w:eastAsia="ru-RU"/>
        </w:rPr>
        <w:t>гогов отражена на рисунке 2.</w:t>
      </w:r>
    </w:p>
    <w:p w:rsidR="00366608" w:rsidRDefault="00366608" w:rsidP="00366608">
      <w:pPr>
        <w:spacing w:line="276" w:lineRule="auto"/>
        <w:ind w:firstLine="0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91225" cy="2752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6608" w:rsidRDefault="00366608" w:rsidP="00366608">
      <w:pPr>
        <w:spacing w:line="276" w:lineRule="auto"/>
        <w:ind w:firstLine="0"/>
        <w:rPr>
          <w:shd w:val="clear" w:color="auto" w:fill="FFFFFF"/>
        </w:rPr>
      </w:pPr>
      <w:r>
        <w:t>Рис. 2. Выраженность п</w:t>
      </w:r>
      <w:r w:rsidRPr="00E21F1C">
        <w:t>рофессиональны</w:t>
      </w:r>
      <w:r>
        <w:t>х</w:t>
      </w:r>
      <w:r w:rsidRPr="00E21F1C">
        <w:t xml:space="preserve"> личностны</w:t>
      </w:r>
      <w:r>
        <w:t>х</w:t>
      </w:r>
      <w:r w:rsidRPr="00E21F1C">
        <w:t xml:space="preserve"> миф</w:t>
      </w:r>
      <w:r>
        <w:t>ов</w:t>
      </w:r>
      <w:r w:rsidR="001F4D98">
        <w:t>.</w:t>
      </w:r>
    </w:p>
    <w:p w:rsidR="00366608" w:rsidRDefault="00366608" w:rsidP="00366608">
      <w:pPr>
        <w:spacing w:line="276" w:lineRule="auto"/>
        <w:rPr>
          <w:shd w:val="clear" w:color="auto" w:fill="FFFFFF"/>
        </w:rPr>
      </w:pPr>
    </w:p>
    <w:p w:rsidR="00E21F1C" w:rsidRDefault="001F4D98" w:rsidP="00DC020D">
      <w:r>
        <w:rPr>
          <w:shd w:val="clear" w:color="auto" w:fill="FFFFFF"/>
        </w:rPr>
        <w:lastRenderedPageBreak/>
        <w:t xml:space="preserve">Результаты диагностики показали, что в целом у педагогов достаточно хорошая </w:t>
      </w:r>
      <w:r w:rsidR="00DC020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="00DC020D">
        <w:rPr>
          <w:shd w:val="clear" w:color="auto" w:fill="FFFFFF"/>
        </w:rPr>
        <w:t xml:space="preserve"> психологического субъективного опыта професси</w:t>
      </w:r>
      <w:r w:rsidR="00DC020D">
        <w:rPr>
          <w:shd w:val="clear" w:color="auto" w:fill="FFFFFF"/>
        </w:rPr>
        <w:t>о</w:t>
      </w:r>
      <w:r w:rsidR="00DC020D">
        <w:rPr>
          <w:shd w:val="clear" w:color="auto" w:fill="FFFFFF"/>
        </w:rPr>
        <w:t>нальном контек</w:t>
      </w:r>
      <w:r>
        <w:rPr>
          <w:shd w:val="clear" w:color="auto" w:fill="FFFFFF"/>
        </w:rPr>
        <w:t>сте, они</w:t>
      </w:r>
      <w:r w:rsidR="00DC020D">
        <w:rPr>
          <w:shd w:val="clear" w:color="auto" w:fill="FFFFFF"/>
        </w:rPr>
        <w:t xml:space="preserve"> вид</w:t>
      </w:r>
      <w:r>
        <w:rPr>
          <w:shd w:val="clear" w:color="auto" w:fill="FFFFFF"/>
        </w:rPr>
        <w:t>я</w:t>
      </w:r>
      <w:r w:rsidR="00DC020D">
        <w:rPr>
          <w:shd w:val="clear" w:color="auto" w:fill="FFFFFF"/>
        </w:rPr>
        <w:t>т перспективу и особенности своего будущего через призму личностных ка</w:t>
      </w:r>
      <w:r>
        <w:rPr>
          <w:shd w:val="clear" w:color="auto" w:fill="FFFFFF"/>
        </w:rPr>
        <w:t>честв.</w:t>
      </w:r>
      <w:r w:rsidR="002A67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 с</w:t>
      </w:r>
      <w:r w:rsidR="00DC020D">
        <w:rPr>
          <w:shd w:val="clear" w:color="auto" w:fill="FFFFFF"/>
        </w:rPr>
        <w:t>мыслообразующие компоненты пр</w:t>
      </w:r>
      <w:r w:rsidR="00DC020D">
        <w:rPr>
          <w:shd w:val="clear" w:color="auto" w:fill="FFFFFF"/>
        </w:rPr>
        <w:t>о</w:t>
      </w:r>
      <w:r w:rsidR="00DC020D">
        <w:rPr>
          <w:shd w:val="clear" w:color="auto" w:fill="FFFFFF"/>
        </w:rPr>
        <w:t xml:space="preserve">фессионального личностного </w:t>
      </w:r>
      <w:r w:rsidR="00DC020D" w:rsidRPr="001F4D98">
        <w:t>мифа</w:t>
      </w:r>
      <w:r>
        <w:t xml:space="preserve"> выражены на оптимальном уровне. Более всего испытуемыми проецируется Я-будущее, также они достаточно четко представляют будущее в своей профессии. Педагоги умеют учитывать опыт прошлого, менее всего, но на оптимальном уровне педагоги оценивают ра</w:t>
      </w:r>
      <w:r>
        <w:t>з</w:t>
      </w:r>
      <w:r>
        <w:t xml:space="preserve">витие в профессиональной карьере и в процессе обучения. </w:t>
      </w:r>
    </w:p>
    <w:p w:rsidR="007B12E8" w:rsidRPr="001F4D98" w:rsidRDefault="007B12E8" w:rsidP="007B12E8">
      <w:r>
        <w:t>Результаты теста «Якоря карьеры» в группе учителей представлены в таблице 3.</w:t>
      </w:r>
    </w:p>
    <w:p w:rsidR="007B12E8" w:rsidRDefault="007B12E8" w:rsidP="007B12E8">
      <w:pPr>
        <w:jc w:val="right"/>
        <w:rPr>
          <w:lang w:eastAsia="ru-RU"/>
        </w:rPr>
      </w:pPr>
      <w:r>
        <w:rPr>
          <w:lang w:eastAsia="ru-RU"/>
        </w:rPr>
        <w:t>Таблица 3</w:t>
      </w:r>
    </w:p>
    <w:p w:rsidR="007B12E8" w:rsidRDefault="007B12E8" w:rsidP="007B12E8">
      <w:r>
        <w:rPr>
          <w:lang w:eastAsia="ru-RU"/>
        </w:rPr>
        <w:t xml:space="preserve">Результаты </w:t>
      </w:r>
      <w:r>
        <w:t>теста «Якоря карьеры»</w:t>
      </w:r>
    </w:p>
    <w:tbl>
      <w:tblPr>
        <w:tblStyle w:val="af"/>
        <w:tblW w:w="9687" w:type="dxa"/>
        <w:tblLayout w:type="fixed"/>
        <w:tblLook w:val="04A0" w:firstRow="1" w:lastRow="0" w:firstColumn="1" w:lastColumn="0" w:noHBand="0" w:noVBand="1"/>
      </w:tblPr>
      <w:tblGrid>
        <w:gridCol w:w="680"/>
        <w:gridCol w:w="1247"/>
        <w:gridCol w:w="850"/>
        <w:gridCol w:w="850"/>
        <w:gridCol w:w="1077"/>
        <w:gridCol w:w="1474"/>
        <w:gridCol w:w="737"/>
        <w:gridCol w:w="599"/>
        <w:gridCol w:w="926"/>
        <w:gridCol w:w="1247"/>
      </w:tblGrid>
      <w:tr w:rsidR="007B12E8" w:rsidTr="00124B42">
        <w:tc>
          <w:tcPr>
            <w:tcW w:w="680" w:type="dxa"/>
          </w:tcPr>
          <w:p w:rsidR="007B12E8" w:rsidRDefault="007B12E8" w:rsidP="00213BA0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№ исп.</w:t>
            </w:r>
          </w:p>
        </w:tc>
        <w:tc>
          <w:tcPr>
            <w:tcW w:w="1247" w:type="dxa"/>
          </w:tcPr>
          <w:p w:rsidR="007B12E8" w:rsidRPr="00FC0026" w:rsidRDefault="007B12E8" w:rsidP="007B12E8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Проф</w:t>
            </w:r>
            <w:r>
              <w:rPr>
                <w:sz w:val="24"/>
                <w:lang w:eastAsia="ru-RU"/>
              </w:rPr>
              <w:t>.</w:t>
            </w:r>
            <w:r w:rsidRPr="00FC0026">
              <w:rPr>
                <w:sz w:val="24"/>
                <w:lang w:eastAsia="ru-RU"/>
              </w:rPr>
              <w:t xml:space="preserve"> комп</w:t>
            </w:r>
            <w:r w:rsidRPr="00FC0026">
              <w:rPr>
                <w:sz w:val="24"/>
                <w:lang w:eastAsia="ru-RU"/>
              </w:rPr>
              <w:t>е</w:t>
            </w:r>
            <w:r w:rsidRPr="00FC0026">
              <w:rPr>
                <w:sz w:val="24"/>
                <w:lang w:eastAsia="ru-RU"/>
              </w:rPr>
              <w:t>тентность</w:t>
            </w:r>
          </w:p>
        </w:tc>
        <w:tc>
          <w:tcPr>
            <w:tcW w:w="850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</w:rPr>
              <w:t>М</w:t>
            </w:r>
            <w:r w:rsidRPr="00FC0026">
              <w:rPr>
                <w:sz w:val="24"/>
              </w:rPr>
              <w:t>е</w:t>
            </w:r>
            <w:r w:rsidRPr="00FC0026">
              <w:rPr>
                <w:sz w:val="24"/>
              </w:rPr>
              <w:t>н</w:t>
            </w:r>
            <w:r w:rsidRPr="00FC0026">
              <w:rPr>
                <w:sz w:val="24"/>
              </w:rPr>
              <w:t>е</w:t>
            </w:r>
            <w:r w:rsidRPr="00FC0026">
              <w:rPr>
                <w:sz w:val="24"/>
              </w:rPr>
              <w:t xml:space="preserve">джмент </w:t>
            </w:r>
          </w:p>
        </w:tc>
        <w:tc>
          <w:tcPr>
            <w:tcW w:w="850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А</w:t>
            </w:r>
            <w:r w:rsidRPr="00FC0026">
              <w:rPr>
                <w:sz w:val="24"/>
                <w:lang w:eastAsia="ru-RU"/>
              </w:rPr>
              <w:t>в</w:t>
            </w:r>
            <w:r w:rsidRPr="00FC0026">
              <w:rPr>
                <w:sz w:val="24"/>
                <w:lang w:eastAsia="ru-RU"/>
              </w:rPr>
              <w:t>тон</w:t>
            </w:r>
            <w:r w:rsidRPr="00FC0026">
              <w:rPr>
                <w:sz w:val="24"/>
                <w:lang w:eastAsia="ru-RU"/>
              </w:rPr>
              <w:t>о</w:t>
            </w:r>
            <w:r w:rsidRPr="00FC0026">
              <w:rPr>
                <w:sz w:val="24"/>
                <w:lang w:eastAsia="ru-RU"/>
              </w:rPr>
              <w:t>мия</w:t>
            </w:r>
          </w:p>
        </w:tc>
        <w:tc>
          <w:tcPr>
            <w:tcW w:w="1077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Ст</w:t>
            </w:r>
            <w:r w:rsidRPr="00FC0026">
              <w:rPr>
                <w:sz w:val="24"/>
                <w:lang w:eastAsia="ru-RU"/>
              </w:rPr>
              <w:t>а</w:t>
            </w:r>
            <w:r w:rsidRPr="00FC0026">
              <w:rPr>
                <w:sz w:val="24"/>
                <w:lang w:eastAsia="ru-RU"/>
              </w:rPr>
              <w:t>бил</w:t>
            </w:r>
            <w:r w:rsidRPr="00FC0026">
              <w:rPr>
                <w:sz w:val="24"/>
                <w:lang w:eastAsia="ru-RU"/>
              </w:rPr>
              <w:t>ь</w:t>
            </w:r>
            <w:r w:rsidRPr="00FC0026">
              <w:rPr>
                <w:sz w:val="24"/>
                <w:lang w:eastAsia="ru-RU"/>
              </w:rPr>
              <w:t>ность работы</w:t>
            </w:r>
          </w:p>
        </w:tc>
        <w:tc>
          <w:tcPr>
            <w:tcW w:w="1474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Стабил</w:t>
            </w:r>
            <w:r w:rsidRPr="00FC0026">
              <w:rPr>
                <w:sz w:val="24"/>
                <w:lang w:eastAsia="ru-RU"/>
              </w:rPr>
              <w:t>ь</w:t>
            </w:r>
            <w:r w:rsidRPr="00FC0026">
              <w:rPr>
                <w:sz w:val="24"/>
                <w:lang w:eastAsia="ru-RU"/>
              </w:rPr>
              <w:t>ность места жительства</w:t>
            </w:r>
          </w:p>
        </w:tc>
        <w:tc>
          <w:tcPr>
            <w:tcW w:w="737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Служ</w:t>
            </w:r>
            <w:r w:rsidRPr="00FC0026">
              <w:rPr>
                <w:sz w:val="24"/>
                <w:lang w:eastAsia="ru-RU"/>
              </w:rPr>
              <w:t>е</w:t>
            </w:r>
            <w:r w:rsidRPr="00FC0026">
              <w:rPr>
                <w:sz w:val="24"/>
                <w:lang w:eastAsia="ru-RU"/>
              </w:rPr>
              <w:t>ние</w:t>
            </w:r>
          </w:p>
        </w:tc>
        <w:tc>
          <w:tcPr>
            <w:tcW w:w="599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</w:rPr>
              <w:t xml:space="preserve">Вызов </w:t>
            </w:r>
          </w:p>
        </w:tc>
        <w:tc>
          <w:tcPr>
            <w:tcW w:w="926" w:type="dxa"/>
          </w:tcPr>
          <w:p w:rsidR="007B12E8" w:rsidRPr="00FC0026" w:rsidRDefault="007B12E8" w:rsidP="007B12E8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  <w:lang w:eastAsia="ru-RU"/>
              </w:rPr>
              <w:t>Инт</w:t>
            </w:r>
            <w:r w:rsidRPr="00FC0026">
              <w:rPr>
                <w:sz w:val="24"/>
                <w:lang w:eastAsia="ru-RU"/>
              </w:rPr>
              <w:t>е</w:t>
            </w:r>
            <w:r w:rsidRPr="00FC0026">
              <w:rPr>
                <w:sz w:val="24"/>
                <w:lang w:eastAsia="ru-RU"/>
              </w:rPr>
              <w:t xml:space="preserve">грация стилей </w:t>
            </w:r>
          </w:p>
        </w:tc>
        <w:tc>
          <w:tcPr>
            <w:tcW w:w="1247" w:type="dxa"/>
          </w:tcPr>
          <w:p w:rsidR="007B12E8" w:rsidRPr="00FC0026" w:rsidRDefault="007B12E8" w:rsidP="00213BA0">
            <w:pPr>
              <w:spacing w:line="276" w:lineRule="auto"/>
              <w:ind w:firstLine="0"/>
              <w:rPr>
                <w:sz w:val="24"/>
              </w:rPr>
            </w:pPr>
            <w:r w:rsidRPr="00FC0026">
              <w:rPr>
                <w:sz w:val="24"/>
              </w:rPr>
              <w:t>Предпр</w:t>
            </w:r>
            <w:r w:rsidRPr="00FC0026">
              <w:rPr>
                <w:sz w:val="24"/>
              </w:rPr>
              <w:t>и</w:t>
            </w:r>
            <w:r w:rsidRPr="00FC0026">
              <w:rPr>
                <w:sz w:val="24"/>
              </w:rPr>
              <w:t>ним</w:t>
            </w:r>
            <w:r w:rsidRPr="00FC0026">
              <w:rPr>
                <w:sz w:val="24"/>
              </w:rPr>
              <w:t>а</w:t>
            </w:r>
            <w:r w:rsidRPr="00FC0026">
              <w:rPr>
                <w:sz w:val="24"/>
              </w:rPr>
              <w:t>тельство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4,8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4,2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3,3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2,3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3,5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3,2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7,6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2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7,2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7,6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4,7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4,2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3,6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3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2,2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6,8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8,8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7,6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7,6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5,4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4,6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4,3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3,6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4,4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3,3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5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9,0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7,0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5,6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7,0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7,2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4,4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8,6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7,2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5,6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6,7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6,7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4,4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3,0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3,4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3,0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7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3,4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4,3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6,8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4,5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5,6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3,6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8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7,2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4,6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5,6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9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4,4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7,8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4,8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4,2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10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3,6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5,3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4,6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5,4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11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7,4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4,7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12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7,0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6,2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4,6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6,4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7,0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13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4,4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4,6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6,8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7,4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5,4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4,3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 w:rsidRPr="00C14A26">
              <w:t>14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6,4</w:t>
            </w:r>
          </w:p>
        </w:tc>
        <w:tc>
          <w:tcPr>
            <w:tcW w:w="850" w:type="dxa"/>
            <w:vAlign w:val="center"/>
          </w:tcPr>
          <w:p w:rsidR="00124B42" w:rsidRDefault="00124B42" w:rsidP="00124B42">
            <w:pPr>
              <w:pStyle w:val="11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124B42" w:rsidRDefault="00124B42" w:rsidP="00124B42">
            <w:pPr>
              <w:pStyle w:val="11"/>
            </w:pPr>
            <w:r>
              <w:t>6,3</w:t>
            </w:r>
          </w:p>
        </w:tc>
        <w:tc>
          <w:tcPr>
            <w:tcW w:w="1474" w:type="dxa"/>
            <w:vAlign w:val="center"/>
          </w:tcPr>
          <w:p w:rsidR="00124B42" w:rsidRDefault="00124B42" w:rsidP="00124B42">
            <w:pPr>
              <w:pStyle w:val="11"/>
            </w:pPr>
            <w:r>
              <w:t>4,8</w:t>
            </w:r>
          </w:p>
        </w:tc>
        <w:tc>
          <w:tcPr>
            <w:tcW w:w="737" w:type="dxa"/>
            <w:vAlign w:val="center"/>
          </w:tcPr>
          <w:p w:rsidR="00124B42" w:rsidRDefault="00124B42" w:rsidP="00124B42">
            <w:pPr>
              <w:pStyle w:val="11"/>
            </w:pPr>
            <w:r>
              <w:t>7,4</w:t>
            </w:r>
          </w:p>
        </w:tc>
        <w:tc>
          <w:tcPr>
            <w:tcW w:w="599" w:type="dxa"/>
            <w:vAlign w:val="center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926" w:type="dxa"/>
            <w:vAlign w:val="center"/>
          </w:tcPr>
          <w:p w:rsidR="00124B42" w:rsidRDefault="00124B42" w:rsidP="00124B42">
            <w:pPr>
              <w:pStyle w:val="11"/>
            </w:pPr>
            <w:r>
              <w:t>7,6</w:t>
            </w:r>
          </w:p>
        </w:tc>
        <w:tc>
          <w:tcPr>
            <w:tcW w:w="1247" w:type="dxa"/>
            <w:vAlign w:val="center"/>
          </w:tcPr>
          <w:p w:rsidR="00124B42" w:rsidRDefault="00124B42" w:rsidP="00124B42">
            <w:pPr>
              <w:pStyle w:val="11"/>
            </w:pPr>
            <w:r>
              <w:t>4,0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>
              <w:t>Хср.</w:t>
            </w:r>
          </w:p>
        </w:tc>
        <w:tc>
          <w:tcPr>
            <w:tcW w:w="1247" w:type="dxa"/>
            <w:vAlign w:val="bottom"/>
          </w:tcPr>
          <w:p w:rsidR="00124B42" w:rsidRDefault="00124B42" w:rsidP="00124B42">
            <w:pPr>
              <w:pStyle w:val="11"/>
            </w:pPr>
            <w:r>
              <w:t>6,6</w:t>
            </w:r>
          </w:p>
        </w:tc>
        <w:tc>
          <w:tcPr>
            <w:tcW w:w="850" w:type="dxa"/>
            <w:vAlign w:val="bottom"/>
          </w:tcPr>
          <w:p w:rsidR="00124B42" w:rsidRDefault="00124B42" w:rsidP="00124B42">
            <w:pPr>
              <w:pStyle w:val="11"/>
            </w:pPr>
            <w:r>
              <w:t>5,8</w:t>
            </w:r>
          </w:p>
        </w:tc>
        <w:tc>
          <w:tcPr>
            <w:tcW w:w="850" w:type="dxa"/>
            <w:vAlign w:val="bottom"/>
          </w:tcPr>
          <w:p w:rsidR="00124B42" w:rsidRDefault="00124B42" w:rsidP="00124B42">
            <w:pPr>
              <w:pStyle w:val="11"/>
            </w:pPr>
            <w:r>
              <w:t>5,2</w:t>
            </w:r>
          </w:p>
        </w:tc>
        <w:tc>
          <w:tcPr>
            <w:tcW w:w="1077" w:type="dxa"/>
            <w:vAlign w:val="bottom"/>
          </w:tcPr>
          <w:p w:rsidR="00124B42" w:rsidRDefault="00124B42" w:rsidP="00124B42">
            <w:pPr>
              <w:pStyle w:val="11"/>
            </w:pPr>
            <w:r>
              <w:t>5,5</w:t>
            </w:r>
          </w:p>
        </w:tc>
        <w:tc>
          <w:tcPr>
            <w:tcW w:w="1474" w:type="dxa"/>
            <w:vAlign w:val="bottom"/>
          </w:tcPr>
          <w:p w:rsidR="00124B42" w:rsidRDefault="00124B42" w:rsidP="00124B42">
            <w:pPr>
              <w:pStyle w:val="11"/>
            </w:pPr>
            <w:r>
              <w:t>5,1</w:t>
            </w:r>
          </w:p>
        </w:tc>
        <w:tc>
          <w:tcPr>
            <w:tcW w:w="737" w:type="dxa"/>
            <w:vAlign w:val="bottom"/>
          </w:tcPr>
          <w:p w:rsidR="00124B42" w:rsidRDefault="00124B42" w:rsidP="00124B42">
            <w:pPr>
              <w:pStyle w:val="11"/>
            </w:pPr>
            <w:r>
              <w:t>5,9</w:t>
            </w:r>
          </w:p>
        </w:tc>
        <w:tc>
          <w:tcPr>
            <w:tcW w:w="599" w:type="dxa"/>
            <w:vAlign w:val="bottom"/>
          </w:tcPr>
          <w:p w:rsidR="00124B42" w:rsidRDefault="00124B42" w:rsidP="00124B42">
            <w:pPr>
              <w:pStyle w:val="11"/>
            </w:pPr>
            <w:r>
              <w:t>5,0</w:t>
            </w:r>
          </w:p>
        </w:tc>
        <w:tc>
          <w:tcPr>
            <w:tcW w:w="926" w:type="dxa"/>
            <w:vAlign w:val="bottom"/>
          </w:tcPr>
          <w:p w:rsidR="00124B42" w:rsidRDefault="00124B42" w:rsidP="00124B42">
            <w:pPr>
              <w:pStyle w:val="11"/>
            </w:pPr>
            <w:r>
              <w:t>6,2</w:t>
            </w:r>
          </w:p>
        </w:tc>
        <w:tc>
          <w:tcPr>
            <w:tcW w:w="1247" w:type="dxa"/>
            <w:vAlign w:val="bottom"/>
          </w:tcPr>
          <w:p w:rsidR="00124B42" w:rsidRDefault="00124B42" w:rsidP="00124B42">
            <w:pPr>
              <w:pStyle w:val="11"/>
            </w:pPr>
            <w:r>
              <w:t>4,7</w:t>
            </w:r>
          </w:p>
        </w:tc>
      </w:tr>
      <w:tr w:rsidR="00124B42" w:rsidTr="00213BA0">
        <w:tc>
          <w:tcPr>
            <w:tcW w:w="680" w:type="dxa"/>
          </w:tcPr>
          <w:p w:rsidR="00124B42" w:rsidRPr="00C14A26" w:rsidRDefault="00124B42" w:rsidP="00213BA0">
            <w:pPr>
              <w:pStyle w:val="11"/>
            </w:pPr>
            <w:r>
              <w:t>σ</w:t>
            </w:r>
          </w:p>
        </w:tc>
        <w:tc>
          <w:tcPr>
            <w:tcW w:w="1247" w:type="dxa"/>
            <w:vAlign w:val="bottom"/>
          </w:tcPr>
          <w:p w:rsidR="00124B42" w:rsidRDefault="00124B42" w:rsidP="00124B42">
            <w:pPr>
              <w:pStyle w:val="11"/>
            </w:pPr>
            <w:r>
              <w:t>1,2</w:t>
            </w:r>
          </w:p>
        </w:tc>
        <w:tc>
          <w:tcPr>
            <w:tcW w:w="850" w:type="dxa"/>
            <w:vAlign w:val="bottom"/>
          </w:tcPr>
          <w:p w:rsidR="00124B42" w:rsidRDefault="00124B42" w:rsidP="00124B42">
            <w:pPr>
              <w:pStyle w:val="11"/>
            </w:pPr>
            <w:r>
              <w:t>1,3</w:t>
            </w:r>
          </w:p>
        </w:tc>
        <w:tc>
          <w:tcPr>
            <w:tcW w:w="850" w:type="dxa"/>
            <w:vAlign w:val="bottom"/>
          </w:tcPr>
          <w:p w:rsidR="00124B42" w:rsidRDefault="00124B42" w:rsidP="00124B42">
            <w:pPr>
              <w:pStyle w:val="11"/>
            </w:pPr>
            <w:r>
              <w:t>1,2</w:t>
            </w:r>
          </w:p>
        </w:tc>
        <w:tc>
          <w:tcPr>
            <w:tcW w:w="1077" w:type="dxa"/>
            <w:vAlign w:val="bottom"/>
          </w:tcPr>
          <w:p w:rsidR="00124B42" w:rsidRDefault="00124B42" w:rsidP="00124B42">
            <w:pPr>
              <w:pStyle w:val="11"/>
            </w:pPr>
            <w:r>
              <w:t>1,1</w:t>
            </w:r>
          </w:p>
        </w:tc>
        <w:tc>
          <w:tcPr>
            <w:tcW w:w="1474" w:type="dxa"/>
            <w:vAlign w:val="bottom"/>
          </w:tcPr>
          <w:p w:rsidR="00124B42" w:rsidRDefault="00124B42" w:rsidP="00124B42">
            <w:pPr>
              <w:pStyle w:val="11"/>
            </w:pPr>
            <w:r>
              <w:t>0,9</w:t>
            </w:r>
          </w:p>
        </w:tc>
        <w:tc>
          <w:tcPr>
            <w:tcW w:w="737" w:type="dxa"/>
            <w:vAlign w:val="bottom"/>
          </w:tcPr>
          <w:p w:rsidR="00124B42" w:rsidRDefault="00124B42" w:rsidP="00124B42">
            <w:pPr>
              <w:pStyle w:val="11"/>
            </w:pPr>
            <w:r>
              <w:t>1,4</w:t>
            </w:r>
          </w:p>
        </w:tc>
        <w:tc>
          <w:tcPr>
            <w:tcW w:w="599" w:type="dxa"/>
            <w:vAlign w:val="bottom"/>
          </w:tcPr>
          <w:p w:rsidR="00124B42" w:rsidRDefault="00124B42" w:rsidP="00124B42">
            <w:pPr>
              <w:pStyle w:val="11"/>
            </w:pPr>
            <w:r>
              <w:t>1,0</w:t>
            </w:r>
          </w:p>
        </w:tc>
        <w:tc>
          <w:tcPr>
            <w:tcW w:w="926" w:type="dxa"/>
            <w:vAlign w:val="bottom"/>
          </w:tcPr>
          <w:p w:rsidR="00124B42" w:rsidRDefault="00124B42" w:rsidP="00124B42">
            <w:pPr>
              <w:pStyle w:val="11"/>
            </w:pPr>
            <w:r>
              <w:t>1,4</w:t>
            </w:r>
          </w:p>
        </w:tc>
        <w:tc>
          <w:tcPr>
            <w:tcW w:w="1247" w:type="dxa"/>
            <w:vAlign w:val="bottom"/>
          </w:tcPr>
          <w:p w:rsidR="00124B42" w:rsidRDefault="00124B42" w:rsidP="00124B42">
            <w:pPr>
              <w:pStyle w:val="11"/>
            </w:pPr>
            <w:r>
              <w:t>1,1</w:t>
            </w:r>
          </w:p>
        </w:tc>
      </w:tr>
    </w:tbl>
    <w:p w:rsidR="007B12E8" w:rsidRDefault="007B12E8" w:rsidP="007B12E8">
      <w:pPr>
        <w:rPr>
          <w:lang w:eastAsia="ru-RU"/>
        </w:rPr>
      </w:pPr>
    </w:p>
    <w:p w:rsidR="00936D77" w:rsidRDefault="00936D77" w:rsidP="007B12E8">
      <w:pPr>
        <w:rPr>
          <w:lang w:eastAsia="ru-RU"/>
        </w:rPr>
      </w:pPr>
      <w:r>
        <w:rPr>
          <w:lang w:eastAsia="ru-RU"/>
        </w:rPr>
        <w:t>Результаты диагностики показали, что все карьерные ориентации у п</w:t>
      </w:r>
      <w:r>
        <w:rPr>
          <w:lang w:eastAsia="ru-RU"/>
        </w:rPr>
        <w:t>е</w:t>
      </w:r>
      <w:r>
        <w:rPr>
          <w:lang w:eastAsia="ru-RU"/>
        </w:rPr>
        <w:t>дагогов выражены на среднем уровне.</w:t>
      </w:r>
    </w:p>
    <w:p w:rsidR="007B12E8" w:rsidRDefault="007B12E8" w:rsidP="007B12E8">
      <w:pPr>
        <w:rPr>
          <w:lang w:eastAsia="ru-RU"/>
        </w:rPr>
      </w:pPr>
      <w:r>
        <w:rPr>
          <w:lang w:eastAsia="ru-RU"/>
        </w:rPr>
        <w:lastRenderedPageBreak/>
        <w:t xml:space="preserve">Средняя выраженность </w:t>
      </w:r>
      <w:r w:rsidR="00936D77">
        <w:rPr>
          <w:lang w:eastAsia="ru-RU"/>
        </w:rPr>
        <w:t xml:space="preserve">карьерных ориентаций </w:t>
      </w:r>
      <w:r>
        <w:rPr>
          <w:lang w:eastAsia="ru-RU"/>
        </w:rPr>
        <w:t xml:space="preserve">у педагогов отражена на рисунке </w:t>
      </w:r>
      <w:r w:rsidR="00936D77">
        <w:rPr>
          <w:lang w:eastAsia="ru-RU"/>
        </w:rPr>
        <w:t>3</w:t>
      </w:r>
      <w:r>
        <w:rPr>
          <w:lang w:eastAsia="ru-RU"/>
        </w:rPr>
        <w:t>.</w:t>
      </w:r>
    </w:p>
    <w:p w:rsidR="007B12E8" w:rsidRDefault="00F53471" w:rsidP="007B12E8">
      <w:pPr>
        <w:spacing w:line="276" w:lineRule="auto"/>
        <w:ind w:firstLine="0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81700" cy="3124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2E8" w:rsidRDefault="007B12E8" w:rsidP="007B12E8">
      <w:pPr>
        <w:spacing w:line="276" w:lineRule="auto"/>
        <w:ind w:firstLine="0"/>
        <w:rPr>
          <w:shd w:val="clear" w:color="auto" w:fill="FFFFFF"/>
        </w:rPr>
      </w:pPr>
      <w:r>
        <w:t>Рис.</w:t>
      </w:r>
      <w:r w:rsidR="005F6764">
        <w:t xml:space="preserve"> 3</w:t>
      </w:r>
      <w:r>
        <w:t xml:space="preserve">. </w:t>
      </w:r>
      <w:r w:rsidR="005F6764">
        <w:rPr>
          <w:lang w:eastAsia="ru-RU"/>
        </w:rPr>
        <w:t>Средняя выраженность карьерных ориентаций у педагогов</w:t>
      </w:r>
      <w:r>
        <w:t>.</w:t>
      </w:r>
    </w:p>
    <w:p w:rsidR="007B12E8" w:rsidRDefault="007B12E8" w:rsidP="007B12E8">
      <w:pPr>
        <w:spacing w:line="276" w:lineRule="auto"/>
        <w:rPr>
          <w:shd w:val="clear" w:color="auto" w:fill="FFFFFF"/>
        </w:rPr>
      </w:pPr>
    </w:p>
    <w:p w:rsidR="005F6764" w:rsidRDefault="007B12E8" w:rsidP="005F6764">
      <w:r>
        <w:rPr>
          <w:shd w:val="clear" w:color="auto" w:fill="FFFFFF"/>
        </w:rPr>
        <w:t>Результаты диагностики показали, что у педагогов</w:t>
      </w:r>
      <w:r w:rsidR="005F6764">
        <w:t>ведущими карье</w:t>
      </w:r>
      <w:r w:rsidR="005F6764">
        <w:t>р</w:t>
      </w:r>
      <w:r w:rsidR="005F6764">
        <w:t>ными ориентациями личности являются профессиональная компетентность и интеграция стилей жизни. То есть для них важно быть мастерами своего д</w:t>
      </w:r>
      <w:r w:rsidR="005F6764">
        <w:t>е</w:t>
      </w:r>
      <w:r w:rsidR="005F6764">
        <w:t>ла, они</w:t>
      </w:r>
      <w:r w:rsidR="002A676B">
        <w:t xml:space="preserve"> </w:t>
      </w:r>
      <w:r w:rsidR="005F6764">
        <w:t xml:space="preserve"> бывают счастливы, когда достигают успеха в профессиональной сфере. Также для испытуемых важна ассоциация карьеры с общим стилем жизни, уравновешенность в потребностях. Развитие карьеры их привлекает только в том случае, если она не нарушает привычный стиль жизни и окр</w:t>
      </w:r>
      <w:r w:rsidR="005F6764">
        <w:t>у</w:t>
      </w:r>
      <w:r w:rsidR="005F6764">
        <w:t xml:space="preserve">жение. </w:t>
      </w:r>
    </w:p>
    <w:p w:rsidR="0065656A" w:rsidRDefault="005F6764" w:rsidP="005F30B8">
      <w:r>
        <w:t>У испытуемых хорошо выражены карьерные ориентации служения и менеджмента. То есть они ориентированы на помощь людям, а также на управление другими людьми. Их работа требует аналитических навыков, навыков межличностного и группового общения, эмоциональной уравнов</w:t>
      </w:r>
      <w:r>
        <w:t>е</w:t>
      </w:r>
      <w:r>
        <w:t>шенности.</w:t>
      </w:r>
      <w:r w:rsidR="002A676B">
        <w:t xml:space="preserve"> </w:t>
      </w:r>
      <w:r w:rsidR="0065656A">
        <w:t>Менее всего у педагогов выражена карьерная ориентация пре</w:t>
      </w:r>
      <w:r w:rsidR="0065656A">
        <w:t>д</w:t>
      </w:r>
      <w:r w:rsidR="0065656A">
        <w:t>принимательства. То есть они в среднем не склонны рисковать, преодолевать препятствия, открывать свое дело как возможность продолжения самих себя.</w:t>
      </w:r>
    </w:p>
    <w:p w:rsidR="000C3995" w:rsidRDefault="0083546C" w:rsidP="0083546C">
      <w:pPr>
        <w:rPr>
          <w:lang w:eastAsia="ru-RU"/>
        </w:rPr>
      </w:pPr>
      <w:r>
        <w:rPr>
          <w:lang w:eastAsia="ru-RU"/>
        </w:rPr>
        <w:lastRenderedPageBreak/>
        <w:t xml:space="preserve">Результаты по опроснику«Ориентация» </w:t>
      </w:r>
      <w:r w:rsidR="000C3995">
        <w:rPr>
          <w:lang w:eastAsia="ru-RU"/>
        </w:rPr>
        <w:t>И.Л. Соломин</w:t>
      </w:r>
      <w:r>
        <w:rPr>
          <w:lang w:eastAsia="ru-RU"/>
        </w:rPr>
        <w:t>а представлены в таблице 4.</w:t>
      </w:r>
    </w:p>
    <w:p w:rsidR="005F30B8" w:rsidRDefault="005F30B8" w:rsidP="005F30B8">
      <w:pPr>
        <w:jc w:val="right"/>
        <w:rPr>
          <w:lang w:eastAsia="ru-RU"/>
        </w:rPr>
      </w:pPr>
      <w:r>
        <w:rPr>
          <w:lang w:eastAsia="ru-RU"/>
        </w:rPr>
        <w:t>Таблица 4</w:t>
      </w:r>
    </w:p>
    <w:p w:rsidR="005F30B8" w:rsidRDefault="005F30B8" w:rsidP="005F30B8">
      <w:pPr>
        <w:rPr>
          <w:lang w:eastAsia="ru-RU"/>
        </w:rPr>
      </w:pPr>
      <w:r>
        <w:rPr>
          <w:lang w:eastAsia="ru-RU"/>
        </w:rPr>
        <w:t>Результаты по опроснику «Ориентация» И.Л. Соломина</w:t>
      </w:r>
    </w:p>
    <w:tbl>
      <w:tblPr>
        <w:tblStyle w:val="af"/>
        <w:tblW w:w="102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"/>
        <w:gridCol w:w="680"/>
        <w:gridCol w:w="680"/>
        <w:gridCol w:w="680"/>
        <w:gridCol w:w="567"/>
        <w:gridCol w:w="680"/>
        <w:gridCol w:w="680"/>
        <w:gridCol w:w="680"/>
        <w:gridCol w:w="680"/>
        <w:gridCol w:w="680"/>
        <w:gridCol w:w="680"/>
        <w:gridCol w:w="737"/>
        <w:gridCol w:w="680"/>
        <w:gridCol w:w="680"/>
        <w:gridCol w:w="680"/>
      </w:tblGrid>
      <w:tr w:rsidR="004D7F23" w:rsidTr="00B67842">
        <w:tc>
          <w:tcPr>
            <w:tcW w:w="737" w:type="dxa"/>
          </w:tcPr>
          <w:p w:rsidR="004D7F23" w:rsidRDefault="004D7F23" w:rsidP="00213BA0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360" w:type="dxa"/>
            <w:gridSpan w:val="2"/>
            <w:vAlign w:val="center"/>
          </w:tcPr>
          <w:p w:rsidR="004D7F23" w:rsidRDefault="004D7F23" w:rsidP="005F30B8">
            <w:pPr>
              <w:pStyle w:val="11"/>
            </w:pPr>
            <w:r>
              <w:t>ЧЧ</w:t>
            </w:r>
          </w:p>
        </w:tc>
        <w:tc>
          <w:tcPr>
            <w:tcW w:w="1247" w:type="dxa"/>
            <w:gridSpan w:val="2"/>
            <w:vAlign w:val="center"/>
          </w:tcPr>
          <w:p w:rsidR="004D7F23" w:rsidRDefault="004D7F23" w:rsidP="005F30B8">
            <w:pPr>
              <w:pStyle w:val="11"/>
            </w:pPr>
            <w:r>
              <w:t>ЧТ</w:t>
            </w:r>
          </w:p>
        </w:tc>
        <w:tc>
          <w:tcPr>
            <w:tcW w:w="1360" w:type="dxa"/>
            <w:gridSpan w:val="2"/>
            <w:vAlign w:val="center"/>
          </w:tcPr>
          <w:p w:rsidR="004D7F23" w:rsidRDefault="004D7F23" w:rsidP="005F30B8">
            <w:pPr>
              <w:pStyle w:val="11"/>
            </w:pPr>
            <w:r>
              <w:t>ЧЗ</w:t>
            </w:r>
          </w:p>
        </w:tc>
        <w:tc>
          <w:tcPr>
            <w:tcW w:w="1360" w:type="dxa"/>
            <w:gridSpan w:val="2"/>
            <w:vAlign w:val="center"/>
          </w:tcPr>
          <w:p w:rsidR="004D7F23" w:rsidRDefault="004D7F23" w:rsidP="005F30B8">
            <w:pPr>
              <w:pStyle w:val="11"/>
            </w:pPr>
            <w:r>
              <w:t>ЧХ</w:t>
            </w:r>
          </w:p>
        </w:tc>
        <w:tc>
          <w:tcPr>
            <w:tcW w:w="1360" w:type="dxa"/>
            <w:gridSpan w:val="2"/>
            <w:vAlign w:val="bottom"/>
          </w:tcPr>
          <w:p w:rsidR="004D7F23" w:rsidRDefault="004D7F23" w:rsidP="005F30B8">
            <w:pPr>
              <w:pStyle w:val="11"/>
            </w:pPr>
            <w:r>
              <w:t>ЧП</w:t>
            </w:r>
          </w:p>
        </w:tc>
        <w:tc>
          <w:tcPr>
            <w:tcW w:w="1417" w:type="dxa"/>
            <w:gridSpan w:val="2"/>
            <w:vAlign w:val="bottom"/>
          </w:tcPr>
          <w:p w:rsidR="004D7F23" w:rsidRDefault="004D7F23" w:rsidP="005F30B8">
            <w:pPr>
              <w:pStyle w:val="11"/>
            </w:pPr>
            <w:r>
              <w:t>Исп.</w:t>
            </w:r>
          </w:p>
        </w:tc>
        <w:tc>
          <w:tcPr>
            <w:tcW w:w="1360" w:type="dxa"/>
            <w:gridSpan w:val="2"/>
            <w:vAlign w:val="center"/>
          </w:tcPr>
          <w:p w:rsidR="004D7F23" w:rsidRDefault="004D7F23" w:rsidP="005F30B8">
            <w:pPr>
              <w:pStyle w:val="11"/>
            </w:pPr>
            <w:r>
              <w:t>Твор.</w:t>
            </w:r>
          </w:p>
        </w:tc>
      </w:tr>
      <w:tr w:rsidR="00213BA0" w:rsidTr="004D7F23">
        <w:tc>
          <w:tcPr>
            <w:tcW w:w="737" w:type="dxa"/>
          </w:tcPr>
          <w:p w:rsidR="00213BA0" w:rsidRDefault="00213BA0" w:rsidP="00213BA0">
            <w:pPr>
              <w:pStyle w:val="11"/>
              <w:rPr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213BA0" w:rsidRDefault="00213BA0" w:rsidP="005F30B8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5F30B8">
            <w:pPr>
              <w:pStyle w:val="11"/>
            </w:pPr>
            <w:r>
              <w:t>М</w:t>
            </w:r>
          </w:p>
        </w:tc>
        <w:tc>
          <w:tcPr>
            <w:tcW w:w="680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567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  <w:tc>
          <w:tcPr>
            <w:tcW w:w="680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  <w:tc>
          <w:tcPr>
            <w:tcW w:w="680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  <w:tc>
          <w:tcPr>
            <w:tcW w:w="680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  <w:tc>
          <w:tcPr>
            <w:tcW w:w="737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  <w:tc>
          <w:tcPr>
            <w:tcW w:w="680" w:type="dxa"/>
            <w:vAlign w:val="center"/>
          </w:tcPr>
          <w:p w:rsidR="00213BA0" w:rsidRDefault="00213BA0" w:rsidP="00213BA0">
            <w:pPr>
              <w:pStyle w:val="11"/>
            </w:pPr>
            <w:r>
              <w:t>Х</w:t>
            </w:r>
          </w:p>
        </w:tc>
        <w:tc>
          <w:tcPr>
            <w:tcW w:w="680" w:type="dxa"/>
          </w:tcPr>
          <w:p w:rsidR="00213BA0" w:rsidRDefault="00213BA0" w:rsidP="00213BA0">
            <w:pPr>
              <w:pStyle w:val="11"/>
            </w:pPr>
            <w:r>
              <w:t>М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</w:tr>
      <w:tr w:rsidR="004D7F23" w:rsidTr="004D7F23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 w:rsidRPr="00C14A26">
              <w:t>14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1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</w:t>
            </w:r>
          </w:p>
        </w:tc>
      </w:tr>
      <w:tr w:rsidR="004D7F23" w:rsidTr="00B67842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>
              <w:t>Хср.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10,8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7,9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5,7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3,4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7,2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5,6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9,9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6,6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6,7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5,3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7,2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6,0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8,8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7,9</w:t>
            </w:r>
          </w:p>
        </w:tc>
      </w:tr>
      <w:tr w:rsidR="004D7F23" w:rsidTr="00B67842">
        <w:tc>
          <w:tcPr>
            <w:tcW w:w="737" w:type="dxa"/>
          </w:tcPr>
          <w:p w:rsidR="004D7F23" w:rsidRPr="00C14A26" w:rsidRDefault="004D7F23" w:rsidP="00213BA0">
            <w:pPr>
              <w:pStyle w:val="11"/>
            </w:pPr>
            <w:r>
              <w:t>σ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2,2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1,9</w:t>
            </w:r>
          </w:p>
        </w:tc>
        <w:tc>
          <w:tcPr>
            <w:tcW w:w="567" w:type="dxa"/>
            <w:vAlign w:val="bottom"/>
          </w:tcPr>
          <w:p w:rsidR="004D7F23" w:rsidRDefault="004D7F23" w:rsidP="004D7F23">
            <w:pPr>
              <w:pStyle w:val="11"/>
            </w:pPr>
            <w:r>
              <w:t>1,5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1,7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2,4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1,7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2,0</w:t>
            </w:r>
          </w:p>
        </w:tc>
        <w:tc>
          <w:tcPr>
            <w:tcW w:w="737" w:type="dxa"/>
            <w:vAlign w:val="bottom"/>
          </w:tcPr>
          <w:p w:rsidR="004D7F23" w:rsidRDefault="004D7F23" w:rsidP="004D7F23">
            <w:pPr>
              <w:pStyle w:val="11"/>
            </w:pPr>
            <w:r>
              <w:t>1,5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2,3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1,8</w:t>
            </w:r>
          </w:p>
        </w:tc>
        <w:tc>
          <w:tcPr>
            <w:tcW w:w="680" w:type="dxa"/>
            <w:vAlign w:val="bottom"/>
          </w:tcPr>
          <w:p w:rsidR="004D7F23" w:rsidRDefault="004D7F23" w:rsidP="004D7F23">
            <w:pPr>
              <w:pStyle w:val="11"/>
            </w:pPr>
            <w:r>
              <w:t>2,0</w:t>
            </w:r>
          </w:p>
        </w:tc>
      </w:tr>
    </w:tbl>
    <w:p w:rsidR="005F30B8" w:rsidRDefault="005F30B8" w:rsidP="005F30B8">
      <w:pPr>
        <w:rPr>
          <w:lang w:eastAsia="ru-RU"/>
        </w:rPr>
      </w:pPr>
    </w:p>
    <w:p w:rsidR="004D7F23" w:rsidRDefault="004D7F23" w:rsidP="005F30B8">
      <w:pPr>
        <w:rPr>
          <w:lang w:eastAsia="ru-RU"/>
        </w:rPr>
      </w:pPr>
      <w:r>
        <w:rPr>
          <w:lang w:eastAsia="ru-RU"/>
        </w:rPr>
        <w:t>Средние по группе склонности и способности у учителей отражены на рисунке 4.</w:t>
      </w:r>
    </w:p>
    <w:p w:rsidR="004D7F23" w:rsidRDefault="004D7F23" w:rsidP="004832C7">
      <w:pPr>
        <w:spacing w:line="276" w:lineRule="auto"/>
        <w:ind w:firstLine="0"/>
      </w:pPr>
      <w:r>
        <w:rPr>
          <w:noProof/>
          <w:lang w:eastAsia="ru-RU"/>
        </w:rPr>
        <w:drawing>
          <wp:inline distT="0" distB="0" distL="0" distR="0">
            <wp:extent cx="6076950" cy="32575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7F23" w:rsidRDefault="004832C7" w:rsidP="004832C7">
      <w:pPr>
        <w:spacing w:line="276" w:lineRule="auto"/>
        <w:ind w:firstLine="0"/>
      </w:pPr>
      <w:r>
        <w:lastRenderedPageBreak/>
        <w:t xml:space="preserve">Рис. 4. </w:t>
      </w:r>
      <w:r>
        <w:rPr>
          <w:lang w:eastAsia="ru-RU"/>
        </w:rPr>
        <w:t>Средние по группе склонности и способности у учителей.</w:t>
      </w:r>
    </w:p>
    <w:p w:rsidR="004D7F23" w:rsidRDefault="004D7F23" w:rsidP="004D7F23">
      <w:pPr>
        <w:ind w:firstLine="0"/>
      </w:pPr>
    </w:p>
    <w:p w:rsidR="004832C7" w:rsidRDefault="004832C7" w:rsidP="004832C7">
      <w:pPr>
        <w:rPr>
          <w:lang w:eastAsia="ru-RU"/>
        </w:rPr>
      </w:pPr>
      <w:r>
        <w:t>Результаты показали, что по всем профессиональным ориентациям у педагогов склонности выше, чем способности. В целом склонности и спосо</w:t>
      </w:r>
      <w:r>
        <w:t>б</w:t>
      </w:r>
      <w:r>
        <w:t xml:space="preserve">ности педагогов совпадают. </w:t>
      </w:r>
      <w:r>
        <w:rPr>
          <w:lang w:eastAsia="ru-RU"/>
        </w:rPr>
        <w:t>Ведущими ориентациями в профессии у педаг</w:t>
      </w:r>
      <w:r>
        <w:rPr>
          <w:lang w:eastAsia="ru-RU"/>
        </w:rPr>
        <w:t>о</w:t>
      </w:r>
      <w:r>
        <w:rPr>
          <w:lang w:eastAsia="ru-RU"/>
        </w:rPr>
        <w:t>гов являются «человек – человек» и «</w:t>
      </w:r>
      <w:r>
        <w:t>человек – художественный образ</w:t>
      </w:r>
      <w:r>
        <w:rPr>
          <w:lang w:eastAsia="ru-RU"/>
        </w:rPr>
        <w:t>». П</w:t>
      </w:r>
      <w:r>
        <w:rPr>
          <w:lang w:eastAsia="ru-RU"/>
        </w:rPr>
        <w:t>е</w:t>
      </w:r>
      <w:r>
        <w:rPr>
          <w:lang w:eastAsia="ru-RU"/>
        </w:rPr>
        <w:t>дагоги склонны к этим видам деятельности и способны к ним. Наименее в</w:t>
      </w:r>
      <w:r>
        <w:rPr>
          <w:lang w:eastAsia="ru-RU"/>
        </w:rPr>
        <w:t>ы</w:t>
      </w:r>
      <w:r>
        <w:rPr>
          <w:lang w:eastAsia="ru-RU"/>
        </w:rPr>
        <w:t>ражена ориентация «</w:t>
      </w:r>
      <w:r>
        <w:t>человек – техника»</w:t>
      </w:r>
      <w:r>
        <w:rPr>
          <w:lang w:eastAsia="ru-RU"/>
        </w:rPr>
        <w:t>. Педагоги не склонны к техническим профессиям и не считают способными себя к ним. Педагоги больше спосо</w:t>
      </w:r>
      <w:r>
        <w:rPr>
          <w:lang w:eastAsia="ru-RU"/>
        </w:rPr>
        <w:t>б</w:t>
      </w:r>
      <w:r>
        <w:rPr>
          <w:lang w:eastAsia="ru-RU"/>
        </w:rPr>
        <w:t>ны и склоны к творческим профессиям, нежели к исполнительским.</w:t>
      </w:r>
    </w:p>
    <w:p w:rsidR="000C3995" w:rsidRDefault="005F30B8" w:rsidP="004832C7">
      <w:r>
        <w:t xml:space="preserve">Соотношение педагогов с разными ведущими профессиональными ориентациями отражено на рисунке </w:t>
      </w:r>
      <w:r w:rsidR="004832C7">
        <w:t>5</w:t>
      </w:r>
      <w:r>
        <w:t>.</w:t>
      </w:r>
    </w:p>
    <w:p w:rsidR="005F30B8" w:rsidRDefault="005F30B8" w:rsidP="00213BA0">
      <w:pPr>
        <w:spacing w:line="276" w:lineRule="auto"/>
        <w:ind w:firstLine="0"/>
      </w:pPr>
      <w:r>
        <w:rPr>
          <w:noProof/>
          <w:lang w:eastAsia="ru-RU"/>
        </w:rPr>
        <w:drawing>
          <wp:inline distT="0" distB="0" distL="0" distR="0">
            <wp:extent cx="5939790" cy="2888592"/>
            <wp:effectExtent l="0" t="0" r="2286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3BA0" w:rsidRDefault="00213BA0" w:rsidP="00213BA0">
      <w:pPr>
        <w:spacing w:line="276" w:lineRule="auto"/>
        <w:ind w:firstLine="0"/>
        <w:rPr>
          <w:lang w:eastAsia="ru-RU"/>
        </w:rPr>
      </w:pPr>
      <w:r>
        <w:t xml:space="preserve">Рис. </w:t>
      </w:r>
      <w:r w:rsidR="004832C7">
        <w:t>5</w:t>
      </w:r>
      <w:r>
        <w:t>. Соотношение педагогов с разными ведущими профессиональными ориентациями</w:t>
      </w:r>
      <w:r>
        <w:rPr>
          <w:lang w:eastAsia="ru-RU"/>
        </w:rPr>
        <w:t>.</w:t>
      </w:r>
    </w:p>
    <w:p w:rsidR="004832C7" w:rsidRDefault="004832C7" w:rsidP="004832C7">
      <w:pPr>
        <w:spacing w:line="276" w:lineRule="auto"/>
        <w:rPr>
          <w:lang w:eastAsia="ru-RU"/>
        </w:rPr>
      </w:pPr>
    </w:p>
    <w:p w:rsidR="000C3995" w:rsidRDefault="00213BA0" w:rsidP="004832C7">
      <w:pPr>
        <w:rPr>
          <w:lang w:eastAsia="ru-RU"/>
        </w:rPr>
      </w:pPr>
      <w:r>
        <w:rPr>
          <w:lang w:eastAsia="ru-RU"/>
        </w:rPr>
        <w:t xml:space="preserve">Результаты диагностики показали, что </w:t>
      </w:r>
      <w:r w:rsidR="004832C7">
        <w:rPr>
          <w:lang w:eastAsia="ru-RU"/>
        </w:rPr>
        <w:t xml:space="preserve">большинство испытуемых (42,9%) имеют ведущий тип «человек – человек», им подходят </w:t>
      </w:r>
      <w:r w:rsidR="004832C7" w:rsidRPr="009E7DD6">
        <w:rPr>
          <w:lang w:eastAsia="ru-RU"/>
        </w:rPr>
        <w:t>профессии, связанные с обслуживанием людей, с общени</w:t>
      </w:r>
      <w:r w:rsidR="004832C7">
        <w:rPr>
          <w:lang w:eastAsia="ru-RU"/>
        </w:rPr>
        <w:t>ем, обучением.</w:t>
      </w:r>
      <w:r w:rsidR="00D46B41">
        <w:rPr>
          <w:lang w:eastAsia="ru-RU"/>
        </w:rPr>
        <w:t xml:space="preserve"> У многих пед</w:t>
      </w:r>
      <w:r w:rsidR="00D46B41">
        <w:rPr>
          <w:lang w:eastAsia="ru-RU"/>
        </w:rPr>
        <w:t>а</w:t>
      </w:r>
      <w:r w:rsidR="00D46B41">
        <w:rPr>
          <w:lang w:eastAsia="ru-RU"/>
        </w:rPr>
        <w:t xml:space="preserve">гогов (35,7%) ведущим типом является«человек – художественный образ», им подходят все творческие специальности и </w:t>
      </w:r>
      <w:r w:rsidR="00D46B41" w:rsidRPr="008B69A3">
        <w:rPr>
          <w:lang w:eastAsia="ru-RU"/>
        </w:rPr>
        <w:t>профессии</w:t>
      </w:r>
      <w:r w:rsidR="00D46B41">
        <w:rPr>
          <w:lang w:eastAsia="ru-RU"/>
        </w:rPr>
        <w:t>. По одному челов</w:t>
      </w:r>
      <w:r w:rsidR="00D46B41">
        <w:rPr>
          <w:lang w:eastAsia="ru-RU"/>
        </w:rPr>
        <w:t>е</w:t>
      </w:r>
      <w:r w:rsidR="00D46B41">
        <w:rPr>
          <w:lang w:eastAsia="ru-RU"/>
        </w:rPr>
        <w:lastRenderedPageBreak/>
        <w:t>ку (по 7,1%) имеют ведущими типы «человек – знаковая система», «человек – техника» и «человек – природа».</w:t>
      </w:r>
    </w:p>
    <w:p w:rsidR="00D46B41" w:rsidRDefault="00D46B41" w:rsidP="004832C7">
      <w:pPr>
        <w:rPr>
          <w:lang w:eastAsia="ru-RU"/>
        </w:rPr>
      </w:pPr>
      <w:r>
        <w:rPr>
          <w:lang w:eastAsia="ru-RU"/>
        </w:rPr>
        <w:t>Большинство испытуемых (64,3%) больше склонны к творческим пр</w:t>
      </w:r>
      <w:r>
        <w:rPr>
          <w:lang w:eastAsia="ru-RU"/>
        </w:rPr>
        <w:t>о</w:t>
      </w:r>
      <w:r>
        <w:rPr>
          <w:lang w:eastAsia="ru-RU"/>
        </w:rPr>
        <w:t>фессиям, они предпочитают работать самостоятельно, принимать неста</w:t>
      </w:r>
      <w:r>
        <w:rPr>
          <w:lang w:eastAsia="ru-RU"/>
        </w:rPr>
        <w:t>н</w:t>
      </w:r>
      <w:r>
        <w:rPr>
          <w:lang w:eastAsia="ru-RU"/>
        </w:rPr>
        <w:t xml:space="preserve">дартные решения. </w:t>
      </w:r>
      <w:r w:rsidR="002A676B">
        <w:rPr>
          <w:lang w:eastAsia="ru-RU"/>
        </w:rPr>
        <w:t xml:space="preserve"> </w:t>
      </w:r>
      <w:r>
        <w:rPr>
          <w:lang w:eastAsia="ru-RU"/>
        </w:rPr>
        <w:t>Меньшая часть педагогов (35,7%) более склонны к испо</w:t>
      </w:r>
      <w:r>
        <w:rPr>
          <w:lang w:eastAsia="ru-RU"/>
        </w:rPr>
        <w:t>л</w:t>
      </w:r>
      <w:r>
        <w:rPr>
          <w:lang w:eastAsia="ru-RU"/>
        </w:rPr>
        <w:t>нительской деятельности и предпочитают работать под руководством др</w:t>
      </w:r>
      <w:r>
        <w:rPr>
          <w:lang w:eastAsia="ru-RU"/>
        </w:rPr>
        <w:t>у</w:t>
      </w:r>
      <w:r>
        <w:rPr>
          <w:lang w:eastAsia="ru-RU"/>
        </w:rPr>
        <w:t>гих.</w:t>
      </w:r>
    </w:p>
    <w:p w:rsidR="004832C7" w:rsidRDefault="00B67842" w:rsidP="004832C7">
      <w:pPr>
        <w:rPr>
          <w:lang w:eastAsia="ru-RU"/>
        </w:rPr>
      </w:pPr>
      <w:r>
        <w:rPr>
          <w:lang w:eastAsia="ru-RU"/>
        </w:rPr>
        <w:t xml:space="preserve">Результаты статистического анализа взаимосвязи профессионального интереса, профессиональной направленности </w:t>
      </w:r>
      <w:r w:rsidR="008409A3">
        <w:rPr>
          <w:lang w:eastAsia="ru-RU"/>
        </w:rPr>
        <w:t xml:space="preserve">и стажа работы педагогов </w:t>
      </w:r>
      <w:r>
        <w:rPr>
          <w:lang w:eastAsia="ru-RU"/>
        </w:rPr>
        <w:t>представлены в таблице 5.</w:t>
      </w:r>
    </w:p>
    <w:p w:rsidR="008409A3" w:rsidRDefault="008409A3" w:rsidP="008409A3">
      <w:pPr>
        <w:jc w:val="right"/>
        <w:rPr>
          <w:lang w:eastAsia="ru-RU"/>
        </w:rPr>
      </w:pPr>
      <w:r>
        <w:rPr>
          <w:lang w:eastAsia="ru-RU"/>
        </w:rPr>
        <w:t>Таблица 5</w:t>
      </w:r>
    </w:p>
    <w:p w:rsidR="008409A3" w:rsidRDefault="008409A3" w:rsidP="008409A3">
      <w:pPr>
        <w:rPr>
          <w:lang w:eastAsia="ru-RU"/>
        </w:rPr>
      </w:pPr>
      <w:r>
        <w:rPr>
          <w:lang w:eastAsia="ru-RU"/>
        </w:rPr>
        <w:t>Результаты статистического анализа (коэффициент ранговой коррел</w:t>
      </w:r>
      <w:r>
        <w:rPr>
          <w:lang w:eastAsia="ru-RU"/>
        </w:rPr>
        <w:t>я</w:t>
      </w:r>
      <w:r>
        <w:rPr>
          <w:lang w:eastAsia="ru-RU"/>
        </w:rPr>
        <w:t>ции Спирмена)</w:t>
      </w:r>
    </w:p>
    <w:tbl>
      <w:tblPr>
        <w:tblStyle w:val="af"/>
        <w:tblW w:w="9662" w:type="dxa"/>
        <w:tblLayout w:type="fixed"/>
        <w:tblLook w:val="04A0" w:firstRow="1" w:lastRow="0" w:firstColumn="1" w:lastColumn="0" w:noHBand="0" w:noVBand="1"/>
      </w:tblPr>
      <w:tblGrid>
        <w:gridCol w:w="817"/>
        <w:gridCol w:w="2891"/>
        <w:gridCol w:w="795"/>
        <w:gridCol w:w="708"/>
        <w:gridCol w:w="3547"/>
        <w:gridCol w:w="904"/>
      </w:tblGrid>
      <w:tr w:rsidR="008409A3" w:rsidTr="008409A3">
        <w:tc>
          <w:tcPr>
            <w:tcW w:w="817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тод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ка </w:t>
            </w:r>
          </w:p>
        </w:tc>
        <w:tc>
          <w:tcPr>
            <w:tcW w:w="2891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 xml:space="preserve">Параметры </w:t>
            </w:r>
          </w:p>
        </w:tc>
        <w:tc>
          <w:tcPr>
            <w:tcW w:w="795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r</w:t>
            </w:r>
            <w:r w:rsidRPr="00B67842">
              <w:rPr>
                <w:rFonts w:asciiTheme="minorBidi" w:hAnsiTheme="minorBidi"/>
                <w:vertAlign w:val="subscript"/>
                <w:lang w:eastAsia="ru-RU"/>
              </w:rPr>
              <w:t>S</w:t>
            </w:r>
          </w:p>
        </w:tc>
        <w:tc>
          <w:tcPr>
            <w:tcW w:w="708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дика </w:t>
            </w:r>
          </w:p>
        </w:tc>
        <w:tc>
          <w:tcPr>
            <w:tcW w:w="3547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 xml:space="preserve">Параметры </w:t>
            </w:r>
          </w:p>
        </w:tc>
        <w:tc>
          <w:tcPr>
            <w:tcW w:w="904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r</w:t>
            </w:r>
            <w:r w:rsidRPr="00B67842">
              <w:rPr>
                <w:rFonts w:asciiTheme="minorBidi" w:hAnsiTheme="minorBidi"/>
                <w:vertAlign w:val="subscript"/>
                <w:lang w:eastAsia="ru-RU"/>
              </w:rPr>
              <w:t>S</w:t>
            </w:r>
          </w:p>
        </w:tc>
      </w:tr>
      <w:tr w:rsidR="008409A3" w:rsidTr="008409A3">
        <w:tc>
          <w:tcPr>
            <w:tcW w:w="817" w:type="dxa"/>
            <w:vMerge w:val="restart"/>
            <w:textDirection w:val="btLr"/>
          </w:tcPr>
          <w:p w:rsidR="008409A3" w:rsidRDefault="008409A3" w:rsidP="008409A3">
            <w:pPr>
              <w:pStyle w:val="11"/>
              <w:ind w:left="113" w:right="113"/>
            </w:pPr>
            <w:r>
              <w:t>Тест «Якоря карьеры»</w:t>
            </w:r>
          </w:p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Проф. компетентность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0,49</w:t>
            </w:r>
          </w:p>
        </w:tc>
        <w:tc>
          <w:tcPr>
            <w:tcW w:w="708" w:type="dxa"/>
            <w:vMerge w:val="restart"/>
            <w:textDirection w:val="btLr"/>
          </w:tcPr>
          <w:p w:rsidR="008409A3" w:rsidRPr="005278C9" w:rsidRDefault="008409A3" w:rsidP="008409A3">
            <w:pPr>
              <w:pStyle w:val="11"/>
              <w:ind w:left="113" w:right="113"/>
              <w:rPr>
                <w:lang w:eastAsia="ru-RU"/>
              </w:rPr>
            </w:pPr>
            <w:r w:rsidRPr="005278C9">
              <w:rPr>
                <w:lang w:eastAsia="ru-RU"/>
              </w:rPr>
              <w:t>Профессионально-личностный опросник</w:t>
            </w:r>
          </w:p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самостоятельность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0,37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 xml:space="preserve">Менеджмент 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-0,02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уверенность в себе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0,47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Автономия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0,13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способность к целеполаганию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0,77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Стабильность работы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0,20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способность к самоорганизации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0,62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Стабильность места ж</w:t>
            </w:r>
            <w:r>
              <w:t>и</w:t>
            </w:r>
            <w:r>
              <w:t>тельства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0,44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 xml:space="preserve">оптимизм 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0,80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Служение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0,71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стремление к саморазвитию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0,39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 xml:space="preserve">Вызов 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0,38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 xml:space="preserve"> знание себя 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0,48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8409A3">
            <w:pPr>
              <w:pStyle w:val="11"/>
            </w:pPr>
            <w:r>
              <w:t>Интеграция стилей жизни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0,11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четкость целей и ценностей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0,36</w:t>
            </w:r>
          </w:p>
        </w:tc>
      </w:tr>
      <w:tr w:rsidR="008409A3" w:rsidTr="008409A3">
        <w:tc>
          <w:tcPr>
            <w:tcW w:w="817" w:type="dxa"/>
            <w:vMerge/>
            <w:textDirection w:val="btLr"/>
          </w:tcPr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Предпринимательство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-0,05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 xml:space="preserve">компетентность во времени 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</w:tr>
      <w:tr w:rsidR="008409A3" w:rsidTr="008409A3">
        <w:tc>
          <w:tcPr>
            <w:tcW w:w="817" w:type="dxa"/>
            <w:vMerge w:val="restart"/>
            <w:textDirection w:val="btLr"/>
          </w:tcPr>
          <w:p w:rsidR="008409A3" w:rsidRPr="00524743" w:rsidRDefault="008409A3" w:rsidP="008409A3">
            <w:pPr>
              <w:pStyle w:val="11"/>
              <w:ind w:left="113" w:right="113"/>
            </w:pPr>
            <w:r w:rsidRPr="00524743">
              <w:rPr>
                <w:bdr w:val="none" w:sz="0" w:space="0" w:color="auto" w:frame="1"/>
                <w:lang w:eastAsia="ru-RU"/>
              </w:rPr>
              <w:t>Тест «Ориентация</w:t>
            </w:r>
            <w:r w:rsidRPr="00524743">
              <w:t>»</w:t>
            </w:r>
          </w:p>
          <w:p w:rsidR="008409A3" w:rsidRDefault="008409A3" w:rsidP="008409A3">
            <w:pPr>
              <w:pStyle w:val="11"/>
              <w:ind w:left="113" w:right="113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ЧЧ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0,43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8409A3">
            <w:pPr>
              <w:pStyle w:val="11"/>
            </w:pPr>
            <w:r>
              <w:t>устойчивость проф. мотивации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  <w:r>
              <w:t>0,42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ЧЧ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0,54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Среднее (личностные качества)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0,83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ЧТ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-0,15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опыт прошлого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ЧТ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-0,10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8409A3">
            <w:pPr>
              <w:pStyle w:val="11"/>
            </w:pPr>
            <w:r>
              <w:t>представление об обучении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0,69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ЧЗ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0,07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представление о будущем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0,54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ЧЗ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-0,40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профессиональная карьера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0,55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ЧХ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-0,13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  <w:r>
              <w:t>Я-будущее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0,64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ЧХ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-0,20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8409A3">
            <w:pPr>
              <w:pStyle w:val="11"/>
            </w:pPr>
            <w:r>
              <w:t>Среднее п</w:t>
            </w:r>
            <w:r w:rsidRPr="00E21F1C">
              <w:t>роф</w:t>
            </w:r>
            <w:r>
              <w:t>-</w:t>
            </w:r>
            <w:r w:rsidRPr="00E21F1C">
              <w:t xml:space="preserve"> личностный миф</w:t>
            </w: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0,83</w:t>
            </w: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ЧП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0,17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ЧП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-0,08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Испол.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0,07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  <w:vAlign w:val="center"/>
          </w:tcPr>
          <w:p w:rsidR="008409A3" w:rsidRDefault="008409A3" w:rsidP="00B67842">
            <w:pPr>
              <w:pStyle w:val="11"/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Испол.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  <w:r>
              <w:rPr>
                <w:color w:val="FF0000"/>
              </w:rPr>
              <w:t>-0,68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8409A3" w:rsidRDefault="008409A3" w:rsidP="00B67842">
            <w:pPr>
              <w:pStyle w:val="11"/>
            </w:pPr>
            <w:r>
              <w:t>Твор. склонности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0,36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  <w:rPr>
                <w:color w:val="FF0000"/>
              </w:rPr>
            </w:pPr>
          </w:p>
        </w:tc>
      </w:tr>
      <w:tr w:rsidR="008409A3" w:rsidTr="008409A3">
        <w:tc>
          <w:tcPr>
            <w:tcW w:w="817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2891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  <w:r>
              <w:t>Творч. способности</w:t>
            </w:r>
          </w:p>
        </w:tc>
        <w:tc>
          <w:tcPr>
            <w:tcW w:w="795" w:type="dxa"/>
            <w:vAlign w:val="center"/>
          </w:tcPr>
          <w:p w:rsidR="008409A3" w:rsidRDefault="008409A3" w:rsidP="008409A3">
            <w:pPr>
              <w:pStyle w:val="11"/>
            </w:pPr>
            <w:r>
              <w:t>0,34</w:t>
            </w:r>
          </w:p>
        </w:tc>
        <w:tc>
          <w:tcPr>
            <w:tcW w:w="708" w:type="dxa"/>
            <w:vMerge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3547" w:type="dxa"/>
          </w:tcPr>
          <w:p w:rsidR="008409A3" w:rsidRDefault="008409A3" w:rsidP="00B67842">
            <w:pPr>
              <w:pStyle w:val="11"/>
              <w:rPr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8409A3" w:rsidRDefault="008409A3" w:rsidP="008409A3">
            <w:pPr>
              <w:pStyle w:val="11"/>
            </w:pPr>
          </w:p>
        </w:tc>
      </w:tr>
    </w:tbl>
    <w:p w:rsidR="00B67842" w:rsidRDefault="00B67842" w:rsidP="004832C7">
      <w:pPr>
        <w:rPr>
          <w:lang w:eastAsia="ru-RU"/>
        </w:rPr>
      </w:pPr>
    </w:p>
    <w:p w:rsidR="004832C7" w:rsidRDefault="008409A3" w:rsidP="004832C7">
      <w:pPr>
        <w:rPr>
          <w:lang w:eastAsia="ru-RU"/>
        </w:rPr>
      </w:pPr>
      <w:r>
        <w:rPr>
          <w:lang w:eastAsia="ru-RU"/>
        </w:rPr>
        <w:t>Результаты статистического анализа показали значимые взаимосвязи профессионального интереса, профессиональной направленности и стажа р</w:t>
      </w:r>
      <w:r>
        <w:rPr>
          <w:lang w:eastAsia="ru-RU"/>
        </w:rPr>
        <w:t>а</w:t>
      </w:r>
      <w:r>
        <w:rPr>
          <w:lang w:eastAsia="ru-RU"/>
        </w:rPr>
        <w:t>боты педагогов.</w:t>
      </w:r>
    </w:p>
    <w:p w:rsidR="00F44540" w:rsidRDefault="00F44540" w:rsidP="004832C7">
      <w:r>
        <w:rPr>
          <w:lang w:eastAsia="ru-RU"/>
        </w:rPr>
        <w:t xml:space="preserve">С ростом стажа работы у педагогов растет карьерная ориентация </w:t>
      </w:r>
      <w:r w:rsidRPr="00F44540">
        <w:t>сл</w:t>
      </w:r>
      <w:r w:rsidRPr="00F44540">
        <w:t>у</w:t>
      </w:r>
      <w:r w:rsidRPr="00F44540">
        <w:t xml:space="preserve">жения, </w:t>
      </w:r>
      <w:r>
        <w:t xml:space="preserve">они больше </w:t>
      </w:r>
      <w:r w:rsidRPr="00F44540">
        <w:t xml:space="preserve">стремятся приносить пользу людям, обществу, </w:t>
      </w:r>
      <w:r>
        <w:t xml:space="preserve">при этом </w:t>
      </w:r>
      <w:r w:rsidRPr="00F44540">
        <w:t>для них очень важно видеть конкретные плоды своей работы</w:t>
      </w:r>
      <w:r>
        <w:t>.</w:t>
      </w:r>
    </w:p>
    <w:p w:rsidR="00F44540" w:rsidRPr="00F44540" w:rsidRDefault="00F44540" w:rsidP="004832C7">
      <w:r>
        <w:t>С ростом стажа работы педагоги считают себя более способными к р</w:t>
      </w:r>
      <w:r>
        <w:t>а</w:t>
      </w:r>
      <w:r>
        <w:t>боте с людьми и менее способными к исполнительской деятельности.</w:t>
      </w:r>
    </w:p>
    <w:p w:rsidR="00F44540" w:rsidRDefault="00F44540" w:rsidP="004832C7">
      <w:r>
        <w:t xml:space="preserve">С повышением стажа у педагогов развиваются </w:t>
      </w:r>
      <w:r w:rsidRPr="00F44540">
        <w:t>качества личности, по</w:t>
      </w:r>
      <w:r w:rsidRPr="00F44540">
        <w:t>з</w:t>
      </w:r>
      <w:r w:rsidRPr="00F44540">
        <w:t>воляющие мобильно встраиваться в систему профессиональной деятельн</w:t>
      </w:r>
      <w:r w:rsidRPr="00F44540">
        <w:t>о</w:t>
      </w:r>
      <w:r w:rsidRPr="00F44540">
        <w:t>сти, сохранив при этом свою уникальность</w:t>
      </w:r>
      <w:r>
        <w:t>. В частности развиваются такие качества как оптимизм, компетентность во времени, способность к целепол</w:t>
      </w:r>
      <w:r>
        <w:t>а</w:t>
      </w:r>
      <w:r>
        <w:t>ганию и самоорганизации.</w:t>
      </w:r>
    </w:p>
    <w:p w:rsidR="008409A3" w:rsidRDefault="00F44540" w:rsidP="004832C7">
      <w:r>
        <w:t>С повышением стажа у педагогов улучшается</w:t>
      </w:r>
      <w:r w:rsidR="002A676B">
        <w:t xml:space="preserve"> </w:t>
      </w:r>
      <w:r w:rsidR="008409A3">
        <w:rPr>
          <w:shd w:val="clear" w:color="auto" w:fill="FFFFFF"/>
        </w:rPr>
        <w:t>организация психолог</w:t>
      </w:r>
      <w:r w:rsidR="008409A3">
        <w:rPr>
          <w:shd w:val="clear" w:color="auto" w:fill="FFFFFF"/>
        </w:rPr>
        <w:t>и</w:t>
      </w:r>
      <w:r w:rsidR="008409A3">
        <w:rPr>
          <w:shd w:val="clear" w:color="auto" w:fill="FFFFFF"/>
        </w:rPr>
        <w:t xml:space="preserve">ческого субъективного опыта </w:t>
      </w:r>
      <w:r>
        <w:rPr>
          <w:shd w:val="clear" w:color="auto" w:fill="FFFFFF"/>
        </w:rPr>
        <w:t xml:space="preserve">в </w:t>
      </w:r>
      <w:r w:rsidR="008409A3">
        <w:rPr>
          <w:shd w:val="clear" w:color="auto" w:fill="FFFFFF"/>
        </w:rPr>
        <w:t>профессиональном контексте, они</w:t>
      </w:r>
      <w:r>
        <w:rPr>
          <w:shd w:val="clear" w:color="auto" w:fill="FFFFFF"/>
        </w:rPr>
        <w:t xml:space="preserve"> лучше</w:t>
      </w:r>
      <w:r w:rsidR="008409A3">
        <w:rPr>
          <w:shd w:val="clear" w:color="auto" w:fill="FFFFFF"/>
        </w:rPr>
        <w:t xml:space="preserve"> в</w:t>
      </w:r>
      <w:r w:rsidR="008409A3">
        <w:rPr>
          <w:shd w:val="clear" w:color="auto" w:fill="FFFFFF"/>
        </w:rPr>
        <w:t>и</w:t>
      </w:r>
      <w:r w:rsidR="008409A3">
        <w:rPr>
          <w:shd w:val="clear" w:color="auto" w:fill="FFFFFF"/>
        </w:rPr>
        <w:t xml:space="preserve">дят перспективу и особенности своего будущего через призму личностных качеств. </w:t>
      </w:r>
      <w:r>
        <w:t>С повышением стажа у педагогов развиваются в</w:t>
      </w:r>
      <w:r w:rsidR="008409A3">
        <w:rPr>
          <w:shd w:val="clear" w:color="auto" w:fill="FFFFFF"/>
        </w:rPr>
        <w:t>се смыслообразу</w:t>
      </w:r>
      <w:r w:rsidR="008409A3">
        <w:rPr>
          <w:shd w:val="clear" w:color="auto" w:fill="FFFFFF"/>
        </w:rPr>
        <w:t>ю</w:t>
      </w:r>
      <w:r w:rsidR="008409A3">
        <w:rPr>
          <w:shd w:val="clear" w:color="auto" w:fill="FFFFFF"/>
        </w:rPr>
        <w:t xml:space="preserve">щие компоненты профессионального личностного </w:t>
      </w:r>
      <w:r w:rsidR="008409A3" w:rsidRPr="001F4D98">
        <w:t>мифа</w:t>
      </w:r>
      <w:r>
        <w:t>.</w:t>
      </w:r>
    </w:p>
    <w:p w:rsidR="00F44540" w:rsidRDefault="00F44540" w:rsidP="004832C7">
      <w:r>
        <w:t>Таким образом, стаж работы у педагогов в условиях малокомплектной школы оказывает существенное влияние на развитие профессионального и</w:t>
      </w:r>
      <w:r>
        <w:t>н</w:t>
      </w:r>
      <w:r>
        <w:t>тереса и в целом на развитие направленности личности педагога.</w:t>
      </w:r>
    </w:p>
    <w:p w:rsidR="00F44540" w:rsidRDefault="00F44540" w:rsidP="004832C7">
      <w:pPr>
        <w:rPr>
          <w:lang w:eastAsia="ru-RU"/>
        </w:rPr>
      </w:pPr>
      <w:r>
        <w:rPr>
          <w:lang w:eastAsia="ru-RU"/>
        </w:rPr>
        <w:br w:type="page"/>
      </w:r>
    </w:p>
    <w:p w:rsidR="003D6E9D" w:rsidRDefault="003D6E9D" w:rsidP="00E71F6F">
      <w:pPr>
        <w:pStyle w:val="2"/>
      </w:pPr>
      <w:bookmarkStart w:id="3" w:name="_Toc428103604"/>
      <w:r>
        <w:lastRenderedPageBreak/>
        <w:t>2.3. Психологические рекомендации по стимулированию професси</w:t>
      </w:r>
      <w:r>
        <w:t>о</w:t>
      </w:r>
      <w:r>
        <w:t>нального развития педагогов и развитию профессионального интереса в условиях малокомплектной школы</w:t>
      </w:r>
      <w:bookmarkEnd w:id="3"/>
    </w:p>
    <w:p w:rsidR="00E71F6F" w:rsidRDefault="00E71F6F" w:rsidP="00E71F6F">
      <w:r>
        <w:t>На основе проведенного исследования можно дать следующие рек</w:t>
      </w:r>
      <w:r>
        <w:t>о</w:t>
      </w:r>
      <w:r>
        <w:t>мендации по стимулированию профессионального развития педагогов и ра</w:t>
      </w:r>
      <w:r>
        <w:t>з</w:t>
      </w:r>
      <w:r>
        <w:t>витию профессионального интереса в условиях малокомплектной школы:</w:t>
      </w:r>
    </w:p>
    <w:p w:rsidR="00E71F6F" w:rsidRDefault="00E71F6F" w:rsidP="00E71F6F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1. Повышать демократичность управления. </w:t>
      </w:r>
      <w:r w:rsidR="00421AEA">
        <w:rPr>
          <w:bdr w:val="none" w:sz="0" w:space="0" w:color="auto" w:frame="1"/>
          <w:shd w:val="clear" w:color="auto" w:fill="FFFFFF"/>
        </w:rPr>
        <w:t>Педагоги</w:t>
      </w:r>
      <w:r>
        <w:rPr>
          <w:bdr w:val="none" w:sz="0" w:space="0" w:color="auto" w:frame="1"/>
          <w:shd w:val="clear" w:color="auto" w:fill="FFFFFF"/>
        </w:rPr>
        <w:t xml:space="preserve"> ценят возмо</w:t>
      </w:r>
      <w:r>
        <w:rPr>
          <w:bdr w:val="none" w:sz="0" w:space="0" w:color="auto" w:frame="1"/>
          <w:shd w:val="clear" w:color="auto" w:fill="FFFFFF"/>
        </w:rPr>
        <w:t>ж</w:t>
      </w:r>
      <w:r>
        <w:rPr>
          <w:bdr w:val="none" w:sz="0" w:space="0" w:color="auto" w:frame="1"/>
          <w:shd w:val="clear" w:color="auto" w:fill="FFFFFF"/>
        </w:rPr>
        <w:t xml:space="preserve">ность высказать свои идеи и выслушать мнение со стороны руководителя. </w:t>
      </w:r>
    </w:p>
    <w:p w:rsidR="00E71F6F" w:rsidRDefault="00E71F6F" w:rsidP="00E71F6F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2. Привлекать педагогов к активному участию в делах школы, сделать работу интересной, творческой. В учительском труде есть немало однообра</w:t>
      </w:r>
      <w:r>
        <w:rPr>
          <w:bdr w:val="none" w:sz="0" w:space="0" w:color="auto" w:frame="1"/>
          <w:shd w:val="clear" w:color="auto" w:fill="FFFFFF"/>
        </w:rPr>
        <w:t>з</w:t>
      </w:r>
      <w:r>
        <w:rPr>
          <w:bdr w:val="none" w:sz="0" w:space="0" w:color="auto" w:frame="1"/>
          <w:shd w:val="clear" w:color="auto" w:fill="FFFFFF"/>
        </w:rPr>
        <w:t>ных, монотонных дел: написание планов, проверка тетрадей, заполнение журналов и т.п. Потеря интереса к работе, связанная с однообразием, может привести к</w:t>
      </w:r>
      <w:r w:rsidR="002A676B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разного рода проблемам. Возможные подходы – это обогащение труда за счет внедрения нового содержания образования, перспективных м</w:t>
      </w:r>
      <w:r>
        <w:rPr>
          <w:bdr w:val="none" w:sz="0" w:space="0" w:color="auto" w:frame="1"/>
          <w:shd w:val="clear" w:color="auto" w:fill="FFFFFF"/>
        </w:rPr>
        <w:t>е</w:t>
      </w:r>
      <w:r>
        <w:rPr>
          <w:bdr w:val="none" w:sz="0" w:space="0" w:color="auto" w:frame="1"/>
          <w:shd w:val="clear" w:color="auto" w:fill="FFFFFF"/>
        </w:rPr>
        <w:t xml:space="preserve">тодик, делегирования управленческих полномочий. </w:t>
      </w:r>
    </w:p>
    <w:p w:rsidR="00E71F6F" w:rsidRDefault="00E71F6F" w:rsidP="00E71F6F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3. Поощрять сотрудничество и групповую работу, что позволит создать и укрепить командный дух и повысить эффективность работы школы.</w:t>
      </w:r>
    </w:p>
    <w:p w:rsidR="00E71F6F" w:rsidRDefault="00E71F6F" w:rsidP="00E71F6F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4. Предоставить учителям возможности для роста, что может проя</w:t>
      </w:r>
      <w:r>
        <w:rPr>
          <w:bdr w:val="none" w:sz="0" w:space="0" w:color="auto" w:frame="1"/>
          <w:shd w:val="clear" w:color="auto" w:fill="FFFFFF"/>
        </w:rPr>
        <w:t>в</w:t>
      </w:r>
      <w:r>
        <w:rPr>
          <w:bdr w:val="none" w:sz="0" w:space="0" w:color="auto" w:frame="1"/>
          <w:shd w:val="clear" w:color="auto" w:fill="FFFFFF"/>
        </w:rPr>
        <w:t>ляться в том, что учителю будет поручена более сложная работа, он может быть отправлен на курсы повышения квалификации. Можно делегировать ему больше ответственности за выполнение определенной работы. Следует ставить педагогов в ситуации, которые предъявляют высокие требования, д</w:t>
      </w:r>
      <w:r>
        <w:rPr>
          <w:bdr w:val="none" w:sz="0" w:space="0" w:color="auto" w:frame="1"/>
          <w:shd w:val="clear" w:color="auto" w:fill="FFFFFF"/>
        </w:rPr>
        <w:t>а</w:t>
      </w:r>
      <w:r>
        <w:rPr>
          <w:bdr w:val="none" w:sz="0" w:space="0" w:color="auto" w:frame="1"/>
          <w:shd w:val="clear" w:color="auto" w:fill="FFFFFF"/>
        </w:rPr>
        <w:t>ва</w:t>
      </w:r>
      <w:r w:rsidR="00421AEA">
        <w:rPr>
          <w:bdr w:val="none" w:sz="0" w:space="0" w:color="auto" w:frame="1"/>
          <w:shd w:val="clear" w:color="auto" w:fill="FFFFFF"/>
        </w:rPr>
        <w:t>ть</w:t>
      </w:r>
      <w:r>
        <w:rPr>
          <w:bdr w:val="none" w:sz="0" w:space="0" w:color="auto" w:frame="1"/>
          <w:shd w:val="clear" w:color="auto" w:fill="FFFFFF"/>
        </w:rPr>
        <w:t xml:space="preserve"> им задания, требующие дальнейшего роста профессионального уровня.</w:t>
      </w:r>
    </w:p>
    <w:p w:rsidR="00E71F6F" w:rsidRDefault="00421AEA" w:rsidP="00421AEA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5. </w:t>
      </w:r>
      <w:r w:rsidR="00E71F6F">
        <w:rPr>
          <w:bdr w:val="none" w:sz="0" w:space="0" w:color="auto" w:frame="1"/>
          <w:shd w:val="clear" w:color="auto" w:fill="FFFFFF"/>
        </w:rPr>
        <w:t>Информир</w:t>
      </w:r>
      <w:r>
        <w:rPr>
          <w:bdr w:val="none" w:sz="0" w:space="0" w:color="auto" w:frame="1"/>
          <w:shd w:val="clear" w:color="auto" w:fill="FFFFFF"/>
        </w:rPr>
        <w:t xml:space="preserve">овать </w:t>
      </w:r>
      <w:r w:rsidR="00E71F6F">
        <w:rPr>
          <w:bdr w:val="none" w:sz="0" w:space="0" w:color="auto" w:frame="1"/>
          <w:shd w:val="clear" w:color="auto" w:fill="FFFFFF"/>
        </w:rPr>
        <w:t xml:space="preserve">учителей о перспективах работы, объясняя им, что делается и почему это </w:t>
      </w:r>
      <w:r>
        <w:rPr>
          <w:bdr w:val="none" w:sz="0" w:space="0" w:color="auto" w:frame="1"/>
          <w:shd w:val="clear" w:color="auto" w:fill="FFFFFF"/>
        </w:rPr>
        <w:t xml:space="preserve">должно быть сделано именно так. </w:t>
      </w:r>
      <w:r w:rsidR="00E71F6F">
        <w:rPr>
          <w:bdr w:val="none" w:sz="0" w:space="0" w:color="auto" w:frame="1"/>
          <w:shd w:val="clear" w:color="auto" w:fill="FFFFFF"/>
        </w:rPr>
        <w:t>Обратная связь п</w:t>
      </w:r>
      <w:r w:rsidR="00E71F6F">
        <w:rPr>
          <w:bdr w:val="none" w:sz="0" w:space="0" w:color="auto" w:frame="1"/>
          <w:shd w:val="clear" w:color="auto" w:fill="FFFFFF"/>
        </w:rPr>
        <w:t>о</w:t>
      </w:r>
      <w:r w:rsidR="00E71F6F">
        <w:rPr>
          <w:bdr w:val="none" w:sz="0" w:space="0" w:color="auto" w:frame="1"/>
          <w:shd w:val="clear" w:color="auto" w:fill="FFFFFF"/>
        </w:rPr>
        <w:t xml:space="preserve">вышает мотивацию к улучшениям в работе. </w:t>
      </w:r>
    </w:p>
    <w:p w:rsidR="00E71BB8" w:rsidRPr="00B42AA1" w:rsidRDefault="00421AEA" w:rsidP="00B42AA1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6. </w:t>
      </w:r>
      <w:r w:rsidR="00E71F6F">
        <w:rPr>
          <w:bdr w:val="none" w:sz="0" w:space="0" w:color="auto" w:frame="1"/>
          <w:shd w:val="clear" w:color="auto" w:fill="FFFFFF"/>
        </w:rPr>
        <w:t>Свя</w:t>
      </w:r>
      <w:r>
        <w:rPr>
          <w:bdr w:val="none" w:sz="0" w:space="0" w:color="auto" w:frame="1"/>
          <w:shd w:val="clear" w:color="auto" w:fill="FFFFFF"/>
        </w:rPr>
        <w:t>зывать</w:t>
      </w:r>
      <w:r w:rsidR="00E71F6F">
        <w:rPr>
          <w:bdr w:val="none" w:sz="0" w:space="0" w:color="auto" w:frame="1"/>
          <w:shd w:val="clear" w:color="auto" w:fill="FFFFFF"/>
        </w:rPr>
        <w:t xml:space="preserve"> поощрен</w:t>
      </w:r>
      <w:r>
        <w:rPr>
          <w:bdr w:val="none" w:sz="0" w:space="0" w:color="auto" w:frame="1"/>
          <w:shd w:val="clear" w:color="auto" w:fill="FFFFFF"/>
        </w:rPr>
        <w:t xml:space="preserve">ие с достигнутыми результатами. </w:t>
      </w:r>
      <w:r w:rsidR="00E71F6F">
        <w:rPr>
          <w:bdr w:val="none" w:sz="0" w:space="0" w:color="auto" w:frame="1"/>
          <w:shd w:val="clear" w:color="auto" w:fill="FFFFFF"/>
        </w:rPr>
        <w:t>Мотивация п</w:t>
      </w:r>
      <w:r w:rsidR="00E71F6F">
        <w:rPr>
          <w:bdr w:val="none" w:sz="0" w:space="0" w:color="auto" w:frame="1"/>
          <w:shd w:val="clear" w:color="auto" w:fill="FFFFFF"/>
        </w:rPr>
        <w:t>е</w:t>
      </w:r>
      <w:r w:rsidR="00E71F6F">
        <w:rPr>
          <w:bdr w:val="none" w:sz="0" w:space="0" w:color="auto" w:frame="1"/>
          <w:shd w:val="clear" w:color="auto" w:fill="FFFFFF"/>
        </w:rPr>
        <w:t>дагогов будет выше, если они будут предварительно проинформированы, что они должны делать, чтобы получить вознаграждение, и какое вознагражд</w:t>
      </w:r>
      <w:r w:rsidR="00E71F6F">
        <w:rPr>
          <w:bdr w:val="none" w:sz="0" w:space="0" w:color="auto" w:frame="1"/>
          <w:shd w:val="clear" w:color="auto" w:fill="FFFFFF"/>
        </w:rPr>
        <w:t>е</w:t>
      </w:r>
      <w:r w:rsidR="00E71F6F">
        <w:rPr>
          <w:bdr w:val="none" w:sz="0" w:space="0" w:color="auto" w:frame="1"/>
          <w:shd w:val="clear" w:color="auto" w:fill="FFFFFF"/>
        </w:rPr>
        <w:t xml:space="preserve">ние их ждет. </w:t>
      </w:r>
      <w:r w:rsidR="00E71BB8">
        <w:rPr>
          <w:sz w:val="24"/>
          <w:szCs w:val="24"/>
          <w:lang w:eastAsia="ru-RU"/>
        </w:rPr>
        <w:br w:type="page"/>
      </w:r>
    </w:p>
    <w:p w:rsidR="003D6E9D" w:rsidRDefault="003D6E9D" w:rsidP="00E71BB8">
      <w:pPr>
        <w:pStyle w:val="1"/>
        <w:rPr>
          <w:lang w:eastAsia="ru-RU"/>
        </w:rPr>
      </w:pPr>
      <w:bookmarkStart w:id="4" w:name="_Toc428103605"/>
      <w:r>
        <w:rPr>
          <w:lang w:eastAsia="ru-RU"/>
        </w:rPr>
        <w:lastRenderedPageBreak/>
        <w:t>Выводы по второй главе</w:t>
      </w:r>
      <w:bookmarkEnd w:id="4"/>
    </w:p>
    <w:p w:rsidR="00E71BB8" w:rsidRDefault="00E71BB8" w:rsidP="00510E1C">
      <w:pPr>
        <w:rPr>
          <w:lang w:eastAsia="ru-RU"/>
        </w:rPr>
      </w:pPr>
      <w:r>
        <w:rPr>
          <w:lang w:eastAsia="ru-RU"/>
        </w:rPr>
        <w:t>1. У педагогов личностные качества</w:t>
      </w:r>
      <w:r w:rsidR="00510E1C">
        <w:rPr>
          <w:lang w:eastAsia="ru-RU"/>
        </w:rPr>
        <w:t xml:space="preserve"> выражены на достаточном уровне. Б</w:t>
      </w:r>
      <w:r>
        <w:rPr>
          <w:lang w:eastAsia="ru-RU"/>
        </w:rPr>
        <w:t>о</w:t>
      </w:r>
      <w:r w:rsidR="00510E1C">
        <w:rPr>
          <w:lang w:eastAsia="ru-RU"/>
        </w:rPr>
        <w:t xml:space="preserve">лее всего у них </w:t>
      </w:r>
      <w:r>
        <w:rPr>
          <w:lang w:eastAsia="ru-RU"/>
        </w:rPr>
        <w:t>развита самостоятельность. Хорошо выражена способность к целеполаганию и уверенность в себе. Педагоги в основном стремятся к с</w:t>
      </w:r>
      <w:r>
        <w:rPr>
          <w:lang w:eastAsia="ru-RU"/>
        </w:rPr>
        <w:t>а</w:t>
      </w:r>
      <w:r>
        <w:rPr>
          <w:lang w:eastAsia="ru-RU"/>
        </w:rPr>
        <w:t>моразвитию и способны к самоорганизации.</w:t>
      </w:r>
      <w:r w:rsidR="00510E1C">
        <w:rPr>
          <w:shd w:val="clear" w:color="auto" w:fill="FFFFFF"/>
        </w:rPr>
        <w:t>У испытуемых</w:t>
      </w:r>
      <w:r>
        <w:rPr>
          <w:shd w:val="clear" w:color="auto" w:fill="FFFFFF"/>
        </w:rPr>
        <w:t xml:space="preserve"> достаточно хор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шая организация психологического субъективного опыта профессиональном контексте, они видят перспективу и особенности своего будущего через призму личностных качеств. Все смыслообразующие компоненты професс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онального личностного </w:t>
      </w:r>
      <w:r w:rsidRPr="001F4D98">
        <w:t>мифа</w:t>
      </w:r>
      <w:r>
        <w:t xml:space="preserve"> выражены на оптимальном уровне</w:t>
      </w:r>
      <w:r w:rsidR="00510E1C">
        <w:t>.</w:t>
      </w:r>
    </w:p>
    <w:p w:rsidR="00E71BB8" w:rsidRDefault="00510E1C" w:rsidP="00510E1C">
      <w:r>
        <w:rPr>
          <w:shd w:val="clear" w:color="auto" w:fill="FFFFFF"/>
        </w:rPr>
        <w:t>2. У</w:t>
      </w:r>
      <w:r w:rsidR="00E71BB8">
        <w:rPr>
          <w:shd w:val="clear" w:color="auto" w:fill="FFFFFF"/>
        </w:rPr>
        <w:t xml:space="preserve"> педагогов</w:t>
      </w:r>
      <w:r w:rsidR="002A676B">
        <w:rPr>
          <w:shd w:val="clear" w:color="auto" w:fill="FFFFFF"/>
        </w:rPr>
        <w:t xml:space="preserve"> </w:t>
      </w:r>
      <w:r w:rsidR="00E71BB8">
        <w:t>ведущими карьерными ориентациями личности являю</w:t>
      </w:r>
      <w:r w:rsidR="00E71BB8">
        <w:t>т</w:t>
      </w:r>
      <w:r w:rsidR="00E71BB8">
        <w:t>ся профессиональная компетентность и интеграция стилей жизни. То есть для них важно быть мастерами своего дела</w:t>
      </w:r>
      <w:r>
        <w:t xml:space="preserve"> и сохранение</w:t>
      </w:r>
      <w:r w:rsidR="00E71BB8">
        <w:t xml:space="preserve"> привычн</w:t>
      </w:r>
      <w:r>
        <w:t>ого</w:t>
      </w:r>
      <w:r w:rsidR="00E71BB8">
        <w:t xml:space="preserve"> стил</w:t>
      </w:r>
      <w:r>
        <w:t>я</w:t>
      </w:r>
      <w:r w:rsidR="00E71BB8">
        <w:t xml:space="preserve"> жизни и окружени</w:t>
      </w:r>
      <w:r>
        <w:t xml:space="preserve">я. </w:t>
      </w:r>
      <w:r w:rsidR="00E71BB8">
        <w:t xml:space="preserve">У испытуемых хорошо выражены карьерные ориентации служения и менеджмента. То есть они ориентированы на помощь людям, а также на управление другими людьми. </w:t>
      </w:r>
    </w:p>
    <w:p w:rsidR="00E71BB8" w:rsidRDefault="00510E1C" w:rsidP="00E71BB8">
      <w:pPr>
        <w:rPr>
          <w:lang w:eastAsia="ru-RU"/>
        </w:rPr>
      </w:pPr>
      <w:r>
        <w:t>3.П</w:t>
      </w:r>
      <w:r w:rsidR="00E71BB8">
        <w:t>о всем профессиональным ориентациям у педагогов склонности выше, чем способности. В целом склонности и способности педагогов совп</w:t>
      </w:r>
      <w:r w:rsidR="00E71BB8">
        <w:t>а</w:t>
      </w:r>
      <w:r w:rsidR="00E71BB8">
        <w:t xml:space="preserve">дают. </w:t>
      </w:r>
      <w:r w:rsidR="00E71BB8">
        <w:rPr>
          <w:lang w:eastAsia="ru-RU"/>
        </w:rPr>
        <w:t>Ведущими ориентациями в профессии у педагогов являются «человек – человек» и «</w:t>
      </w:r>
      <w:r w:rsidR="00E71BB8">
        <w:t>человек – художественный образ</w:t>
      </w:r>
      <w:r w:rsidR="00E71BB8">
        <w:rPr>
          <w:lang w:eastAsia="ru-RU"/>
        </w:rPr>
        <w:t>».</w:t>
      </w:r>
      <w:r>
        <w:rPr>
          <w:lang w:eastAsia="ru-RU"/>
        </w:rPr>
        <w:t xml:space="preserve">Также они </w:t>
      </w:r>
      <w:r w:rsidR="00E71BB8">
        <w:rPr>
          <w:lang w:eastAsia="ru-RU"/>
        </w:rPr>
        <w:t>больше способны и склоны к творческим профессиям, нежели к исполнительским.</w:t>
      </w:r>
    </w:p>
    <w:p w:rsidR="00E71BB8" w:rsidRDefault="00510E1C" w:rsidP="00510E1C">
      <w:r>
        <w:rPr>
          <w:lang w:eastAsia="ru-RU"/>
        </w:rPr>
        <w:t xml:space="preserve">4. </w:t>
      </w:r>
      <w:r w:rsidR="00E71BB8">
        <w:rPr>
          <w:lang w:eastAsia="ru-RU"/>
        </w:rPr>
        <w:t>Результаты статистического анализа показали значимые взаимосвязи профессионального интереса, профессиональной направленности и стажа р</w:t>
      </w:r>
      <w:r w:rsidR="00E71BB8">
        <w:rPr>
          <w:lang w:eastAsia="ru-RU"/>
        </w:rPr>
        <w:t>а</w:t>
      </w:r>
      <w:r w:rsidR="00E71BB8">
        <w:rPr>
          <w:lang w:eastAsia="ru-RU"/>
        </w:rPr>
        <w:t>боты педагогов.</w:t>
      </w:r>
      <w:r w:rsidR="002A676B">
        <w:rPr>
          <w:lang w:eastAsia="ru-RU"/>
        </w:rPr>
        <w:t xml:space="preserve"> </w:t>
      </w:r>
      <w:r w:rsidR="00E71BB8">
        <w:rPr>
          <w:lang w:eastAsia="ru-RU"/>
        </w:rPr>
        <w:t>С ростом стажа работы у педагогов растет карьерная орие</w:t>
      </w:r>
      <w:r w:rsidR="00E71BB8">
        <w:rPr>
          <w:lang w:eastAsia="ru-RU"/>
        </w:rPr>
        <w:t>н</w:t>
      </w:r>
      <w:r w:rsidR="00E71BB8">
        <w:rPr>
          <w:lang w:eastAsia="ru-RU"/>
        </w:rPr>
        <w:t xml:space="preserve">тация </w:t>
      </w:r>
      <w:r w:rsidR="00E71BB8" w:rsidRPr="00F44540">
        <w:t xml:space="preserve">служения, </w:t>
      </w:r>
      <w:r>
        <w:t xml:space="preserve">они </w:t>
      </w:r>
      <w:r w:rsidR="00E71BB8">
        <w:t>считают себя более способными к работе с людьми и менее способными к исполнительской деятельности.</w:t>
      </w:r>
      <w:r w:rsidR="002A676B">
        <w:t xml:space="preserve"> </w:t>
      </w:r>
      <w:r w:rsidR="00E71BB8">
        <w:t xml:space="preserve">С повышением стажа у педагогов развиваются </w:t>
      </w:r>
      <w:r w:rsidR="00E71BB8" w:rsidRPr="00F44540">
        <w:t>качества личности, позволяющие мобильно встра</w:t>
      </w:r>
      <w:r w:rsidR="00E71BB8" w:rsidRPr="00F44540">
        <w:t>и</w:t>
      </w:r>
      <w:r w:rsidR="00E71BB8" w:rsidRPr="00F44540">
        <w:t>ваться в систему профессиональной деятельности, сохранив при этом свою уникальность</w:t>
      </w:r>
      <w:r>
        <w:t xml:space="preserve">, и </w:t>
      </w:r>
      <w:r w:rsidR="00E71BB8">
        <w:t>улучшается</w:t>
      </w:r>
      <w:r w:rsidR="00E71BB8">
        <w:rPr>
          <w:shd w:val="clear" w:color="auto" w:fill="FFFFFF"/>
        </w:rPr>
        <w:t xml:space="preserve"> организация психологического субъективного опыта в профессиональном контек</w:t>
      </w:r>
      <w:r>
        <w:rPr>
          <w:shd w:val="clear" w:color="auto" w:fill="FFFFFF"/>
        </w:rPr>
        <w:t>сте</w:t>
      </w:r>
      <w:r w:rsidR="00E71BB8">
        <w:t>.</w:t>
      </w:r>
    </w:p>
    <w:p w:rsidR="003D6E9D" w:rsidRDefault="003D6E9D" w:rsidP="00662D62">
      <w:pPr>
        <w:pStyle w:val="1"/>
        <w:rPr>
          <w:lang w:eastAsia="ru-RU"/>
        </w:rPr>
      </w:pPr>
      <w:bookmarkStart w:id="5" w:name="_Toc428103606"/>
      <w:r>
        <w:rPr>
          <w:lang w:eastAsia="ru-RU"/>
        </w:rPr>
        <w:lastRenderedPageBreak/>
        <w:t>Заключение</w:t>
      </w:r>
      <w:bookmarkEnd w:id="5"/>
    </w:p>
    <w:p w:rsidR="00662D62" w:rsidRDefault="00662D62" w:rsidP="00662D62">
      <w:r w:rsidRPr="00F678D3">
        <w:t>Цель</w:t>
      </w:r>
      <w:r>
        <w:t>ю данного</w:t>
      </w:r>
      <w:r w:rsidRPr="00F678D3">
        <w:t xml:space="preserve"> исследования</w:t>
      </w:r>
      <w:r>
        <w:t xml:space="preserve"> являлось изучить </w:t>
      </w:r>
      <w:r w:rsidRPr="00543840">
        <w:t>профессионального и</w:t>
      </w:r>
      <w:r w:rsidRPr="00543840">
        <w:t>н</w:t>
      </w:r>
      <w:r w:rsidRPr="00543840">
        <w:t>тереса педагогов с различным стажем трудовой деятельности в условиях м</w:t>
      </w:r>
      <w:r w:rsidRPr="00543840">
        <w:t>а</w:t>
      </w:r>
      <w:r w:rsidRPr="00543840">
        <w:t>локомплектной школы</w:t>
      </w:r>
      <w:r>
        <w:t>.</w:t>
      </w:r>
    </w:p>
    <w:p w:rsidR="00662D62" w:rsidRDefault="00662D62" w:rsidP="00662D62">
      <w:r>
        <w:t>В ходе достижения цели был поставлен и решен ряд задач.</w:t>
      </w:r>
    </w:p>
    <w:p w:rsidR="00662D62" w:rsidRDefault="00662D62" w:rsidP="00662D62">
      <w:r>
        <w:t>В ходе теоретического анализа литературы было подчеркнуто, что профессиональный интерес представляет собой сложный комплекс психич</w:t>
      </w:r>
      <w:r>
        <w:t>е</w:t>
      </w:r>
      <w:r>
        <w:t>ских свойств и состояний, включающий избирательную познавательную, эмоциональную и волевую активность, направленную на выбранную или в</w:t>
      </w:r>
      <w:r>
        <w:t>ы</w:t>
      </w:r>
      <w:r>
        <w:t>бираемую профессиональную деятельность. Структуру профессионального интереса составляют несколько взаимосвязанных и взаимозависимых комп</w:t>
      </w:r>
      <w:r>
        <w:t>о</w:t>
      </w:r>
      <w:r>
        <w:t>нентов: познавательный (когнитивный), эмоциональный, волевой, потре</w:t>
      </w:r>
      <w:r>
        <w:t>б</w:t>
      </w:r>
      <w:r>
        <w:t>ностно-деятельностный.</w:t>
      </w:r>
    </w:p>
    <w:p w:rsidR="00662D62" w:rsidRDefault="00662D62" w:rsidP="00662D62">
      <w:r>
        <w:t>Педагогическая профессия относится к группе профессий, предметом которых является другой человек и при этом относится как к классу преобр</w:t>
      </w:r>
      <w:r>
        <w:t>а</w:t>
      </w:r>
      <w:r>
        <w:t>зующих, так и к классу управляющих профессий одновременно. Имея в кач</w:t>
      </w:r>
      <w:r>
        <w:t>е</w:t>
      </w:r>
      <w:r>
        <w:t>стве цели своей деятельности становление и преобразование личности, пед</w:t>
      </w:r>
      <w:r>
        <w:t>а</w:t>
      </w:r>
      <w:r>
        <w:t xml:space="preserve">гог призван управлять процессом ее интеллектуального, эмоционального и физического развития, формирования ее духовного мира. </w:t>
      </w:r>
      <w:r>
        <w:rPr>
          <w:bCs/>
        </w:rPr>
        <w:t>Поэтому професс</w:t>
      </w:r>
      <w:r>
        <w:rPr>
          <w:bCs/>
        </w:rPr>
        <w:t>и</w:t>
      </w:r>
      <w:r>
        <w:rPr>
          <w:bCs/>
        </w:rPr>
        <w:t>ональные требования к педагогу высоки и имеют разносторонний характер</w:t>
      </w:r>
      <w:r>
        <w:t>.</w:t>
      </w:r>
    </w:p>
    <w:p w:rsidR="00662D62" w:rsidRDefault="00662D62" w:rsidP="00662D62">
      <w:r>
        <w:t>Повышение качества профессиональной деятельности педагогов – управляемый и проектируемый процесс, который предполагает: целенапра</w:t>
      </w:r>
      <w:r>
        <w:t>в</w:t>
      </w:r>
      <w:r>
        <w:t>ленное мотивирование педагогов и дифференцированный подход к выбору образовательных программ подготовки. Профессиональные интересы пед</w:t>
      </w:r>
      <w:r>
        <w:t>а</w:t>
      </w:r>
      <w:r>
        <w:t xml:space="preserve">гогов могут отражать основные направления деятельности педагогического коллектива. </w:t>
      </w:r>
    </w:p>
    <w:p w:rsidR="00662D62" w:rsidRDefault="00662D62" w:rsidP="00662D62">
      <w:r>
        <w:rPr>
          <w:lang w:eastAsia="ru-RU"/>
        </w:rPr>
        <w:t>В ходе эмпирического исследования выяснилось, что у педагогов ли</w:t>
      </w:r>
      <w:r>
        <w:rPr>
          <w:lang w:eastAsia="ru-RU"/>
        </w:rPr>
        <w:t>ч</w:t>
      </w:r>
      <w:r>
        <w:rPr>
          <w:lang w:eastAsia="ru-RU"/>
        </w:rPr>
        <w:t>ностные качества выражены на достаточном уровне. Более всего у них разв</w:t>
      </w:r>
      <w:r>
        <w:rPr>
          <w:lang w:eastAsia="ru-RU"/>
        </w:rPr>
        <w:t>и</w:t>
      </w:r>
      <w:r>
        <w:rPr>
          <w:lang w:eastAsia="ru-RU"/>
        </w:rPr>
        <w:t xml:space="preserve">та самостоятельность, способность к целеполаганию и уверенность в себе. </w:t>
      </w:r>
      <w:r>
        <w:rPr>
          <w:shd w:val="clear" w:color="auto" w:fill="FFFFFF"/>
        </w:rPr>
        <w:t xml:space="preserve">У </w:t>
      </w:r>
      <w:r>
        <w:rPr>
          <w:shd w:val="clear" w:color="auto" w:fill="FFFFFF"/>
        </w:rPr>
        <w:lastRenderedPageBreak/>
        <w:t>испытуемых достаточно хорошая организация психологического субъекти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>ного опыта профессиональном контексте, они видят перспективу и особе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 xml:space="preserve">ности своего будущего через призму личностных качеств. </w:t>
      </w:r>
    </w:p>
    <w:p w:rsidR="00662D62" w:rsidRDefault="00662D62" w:rsidP="00662D62">
      <w:r>
        <w:t>Ведущими карьерными ориентациями педагогов являются професси</w:t>
      </w:r>
      <w:r>
        <w:t>о</w:t>
      </w:r>
      <w:r>
        <w:t>нальная компетентность и интеграция стилей жизни. То есть для них важно быть мастерами своего дела и сохранение привычного стиля жизни и окр</w:t>
      </w:r>
      <w:r>
        <w:t>у</w:t>
      </w:r>
      <w:r>
        <w:t>жения. Также хорошо выражены карьерные ориентации служения и менед</w:t>
      </w:r>
      <w:r>
        <w:t>ж</w:t>
      </w:r>
      <w:r>
        <w:t xml:space="preserve">мента. То есть они ориентированы на помощь людям, а также на управление другими людьми. По всем профессиональным ориентациям у педагогов склонности выше, чем способности. </w:t>
      </w:r>
      <w:r>
        <w:rPr>
          <w:lang w:eastAsia="ru-RU"/>
        </w:rPr>
        <w:t>Ведущими ориентациями в профессии у педагогов являются «человек – человек» и «</w:t>
      </w:r>
      <w:r>
        <w:t>человек – художественный о</w:t>
      </w:r>
      <w:r>
        <w:t>б</w:t>
      </w:r>
      <w:r>
        <w:t>раз</w:t>
      </w:r>
      <w:r>
        <w:rPr>
          <w:lang w:eastAsia="ru-RU"/>
        </w:rPr>
        <w:t>». Также они больше способны и склоны к творческим профессиям, неж</w:t>
      </w:r>
      <w:r>
        <w:rPr>
          <w:lang w:eastAsia="ru-RU"/>
        </w:rPr>
        <w:t>е</w:t>
      </w:r>
      <w:r>
        <w:rPr>
          <w:lang w:eastAsia="ru-RU"/>
        </w:rPr>
        <w:t>ли к исполнительским.</w:t>
      </w:r>
    </w:p>
    <w:p w:rsidR="00662D62" w:rsidRDefault="00662D62" w:rsidP="00662D62">
      <w:r>
        <w:rPr>
          <w:lang w:eastAsia="ru-RU"/>
        </w:rPr>
        <w:t>Результаты статистического анализа показали значимые взаимосвязи профессионального интереса, профессиональной направленности и стажа р</w:t>
      </w:r>
      <w:r>
        <w:rPr>
          <w:lang w:eastAsia="ru-RU"/>
        </w:rPr>
        <w:t>а</w:t>
      </w:r>
      <w:r>
        <w:rPr>
          <w:lang w:eastAsia="ru-RU"/>
        </w:rPr>
        <w:t xml:space="preserve">боты педагогов. </w:t>
      </w:r>
    </w:p>
    <w:p w:rsidR="00662D62" w:rsidRDefault="00662D62" w:rsidP="00662D62">
      <w:r>
        <w:t>Таким образом, г</w:t>
      </w:r>
      <w:r w:rsidRPr="00662D62">
        <w:t>ипотеза исследования</w:t>
      </w:r>
      <w:r>
        <w:t xml:space="preserve"> подтвердилась: существует зн</w:t>
      </w:r>
      <w:r>
        <w:t>а</w:t>
      </w:r>
      <w:r>
        <w:t>чимая связь между</w:t>
      </w:r>
      <w:r w:rsidR="002A676B">
        <w:t xml:space="preserve"> </w:t>
      </w:r>
      <w:r>
        <w:t>профессиональными интересами, карьерными ориентац</w:t>
      </w:r>
      <w:r>
        <w:t>и</w:t>
      </w:r>
      <w:r>
        <w:t xml:space="preserve">ями педагогов и стажем их работы </w:t>
      </w:r>
      <w:r w:rsidRPr="00543840">
        <w:t>в условиях малокомплектной школы</w:t>
      </w:r>
      <w:r>
        <w:t xml:space="preserve">. </w:t>
      </w:r>
      <w:r>
        <w:rPr>
          <w:lang w:eastAsia="ru-RU"/>
        </w:rPr>
        <w:t xml:space="preserve">С ростом стажа работы у педагогов растет карьерная ориентация </w:t>
      </w:r>
      <w:r w:rsidRPr="00F44540">
        <w:t xml:space="preserve">служения, </w:t>
      </w:r>
      <w:r>
        <w:t>они считают себя более способными к работе с людьми и менее способными к исполнительской деятельности. С повышением стажа у педагогов развиваю</w:t>
      </w:r>
      <w:r>
        <w:t>т</w:t>
      </w:r>
      <w:r>
        <w:t xml:space="preserve">ся </w:t>
      </w:r>
      <w:r w:rsidRPr="00F44540">
        <w:t>качества личности, позволяющие мобильно встраиваться в систему пр</w:t>
      </w:r>
      <w:r w:rsidRPr="00F44540">
        <w:t>о</w:t>
      </w:r>
      <w:r w:rsidRPr="00F44540">
        <w:t>фессиональной деятельности, сохранив при этом свою уникальность</w:t>
      </w:r>
      <w:r>
        <w:t>, и улучшается</w:t>
      </w:r>
      <w:r>
        <w:rPr>
          <w:shd w:val="clear" w:color="auto" w:fill="FFFFFF"/>
        </w:rPr>
        <w:t xml:space="preserve"> организация психологического субъективного опыта в профе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сиональном контексте</w:t>
      </w:r>
      <w:r>
        <w:t>.</w:t>
      </w:r>
    </w:p>
    <w:p w:rsidR="00662D62" w:rsidRPr="00BE5FDF" w:rsidRDefault="00662D62" w:rsidP="00BE5FDF">
      <w:r>
        <w:t>На основе результатов исследования</w:t>
      </w:r>
      <w:r w:rsidR="005D2288">
        <w:t xml:space="preserve"> </w:t>
      </w:r>
      <w:r w:rsidR="00F956FB">
        <w:t>были даны рекомендации по ст</w:t>
      </w:r>
      <w:r w:rsidR="00F956FB">
        <w:t>и</w:t>
      </w:r>
      <w:r w:rsidR="00F956FB">
        <w:t>мулированию профессионального развития педагогов и развитию професс</w:t>
      </w:r>
      <w:r w:rsidR="00F956FB">
        <w:t>и</w:t>
      </w:r>
      <w:r w:rsidR="00F956FB">
        <w:t xml:space="preserve">онального интереса в </w:t>
      </w:r>
      <w:r w:rsidR="00BE5FDF">
        <w:t>условиях малокомплектной школы.</w:t>
      </w:r>
      <w:bookmarkStart w:id="6" w:name="_GoBack"/>
      <w:bookmarkEnd w:id="6"/>
    </w:p>
    <w:sectPr w:rsidR="00662D62" w:rsidRPr="00BE5FDF" w:rsidSect="0024159D">
      <w:footerReference w:type="default" r:id="rId14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BF" w:rsidRDefault="006319BF" w:rsidP="00543840">
      <w:pPr>
        <w:spacing w:line="240" w:lineRule="auto"/>
      </w:pPr>
      <w:r>
        <w:separator/>
      </w:r>
    </w:p>
  </w:endnote>
  <w:endnote w:type="continuationSeparator" w:id="0">
    <w:p w:rsidR="006319BF" w:rsidRDefault="006319BF" w:rsidP="0054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73266"/>
    </w:sdtPr>
    <w:sdtContent>
      <w:p w:rsidR="00D272A1" w:rsidRDefault="00D272A1" w:rsidP="00543840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DF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BF" w:rsidRDefault="006319BF" w:rsidP="00543840">
      <w:pPr>
        <w:spacing w:line="240" w:lineRule="auto"/>
      </w:pPr>
      <w:r>
        <w:separator/>
      </w:r>
    </w:p>
  </w:footnote>
  <w:footnote w:type="continuationSeparator" w:id="0">
    <w:p w:rsidR="006319BF" w:rsidRDefault="006319BF" w:rsidP="0054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775"/>
    <w:multiLevelType w:val="hybridMultilevel"/>
    <w:tmpl w:val="751406D2"/>
    <w:lvl w:ilvl="0" w:tplc="3B246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A1FA4"/>
    <w:multiLevelType w:val="hybridMultilevel"/>
    <w:tmpl w:val="3700456E"/>
    <w:lvl w:ilvl="0" w:tplc="3B246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15FA0"/>
    <w:multiLevelType w:val="hybridMultilevel"/>
    <w:tmpl w:val="82685054"/>
    <w:lvl w:ilvl="0" w:tplc="4F1069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E36"/>
    <w:multiLevelType w:val="hybridMultilevel"/>
    <w:tmpl w:val="6542E99A"/>
    <w:lvl w:ilvl="0" w:tplc="4F10695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405F31"/>
    <w:multiLevelType w:val="multilevel"/>
    <w:tmpl w:val="50B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7440F"/>
    <w:multiLevelType w:val="hybridMultilevel"/>
    <w:tmpl w:val="7E24A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030584"/>
    <w:multiLevelType w:val="hybridMultilevel"/>
    <w:tmpl w:val="8892D988"/>
    <w:lvl w:ilvl="0" w:tplc="3B246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5932E5"/>
    <w:multiLevelType w:val="hybridMultilevel"/>
    <w:tmpl w:val="8330585C"/>
    <w:lvl w:ilvl="0" w:tplc="3B246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CA3C9A"/>
    <w:multiLevelType w:val="multilevel"/>
    <w:tmpl w:val="B0BA68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C25002"/>
    <w:multiLevelType w:val="hybridMultilevel"/>
    <w:tmpl w:val="6AAE083E"/>
    <w:lvl w:ilvl="0" w:tplc="4F10695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840"/>
    <w:rsid w:val="000519B6"/>
    <w:rsid w:val="0007384B"/>
    <w:rsid w:val="000A660F"/>
    <w:rsid w:val="000C3995"/>
    <w:rsid w:val="000E093B"/>
    <w:rsid w:val="00124B42"/>
    <w:rsid w:val="001729A5"/>
    <w:rsid w:val="001755A2"/>
    <w:rsid w:val="001C75E6"/>
    <w:rsid w:val="001D3745"/>
    <w:rsid w:val="001F4D98"/>
    <w:rsid w:val="00213BA0"/>
    <w:rsid w:val="00213E32"/>
    <w:rsid w:val="002158BB"/>
    <w:rsid w:val="0021633B"/>
    <w:rsid w:val="0024159D"/>
    <w:rsid w:val="00264A45"/>
    <w:rsid w:val="0027175C"/>
    <w:rsid w:val="002A63C1"/>
    <w:rsid w:val="002A676B"/>
    <w:rsid w:val="002F042F"/>
    <w:rsid w:val="00317DC8"/>
    <w:rsid w:val="00352C9F"/>
    <w:rsid w:val="00366608"/>
    <w:rsid w:val="003D6E9D"/>
    <w:rsid w:val="00421AEA"/>
    <w:rsid w:val="004832C7"/>
    <w:rsid w:val="004B2A96"/>
    <w:rsid w:val="004D7F23"/>
    <w:rsid w:val="004F6C52"/>
    <w:rsid w:val="00501564"/>
    <w:rsid w:val="00503058"/>
    <w:rsid w:val="00510E1C"/>
    <w:rsid w:val="00533D17"/>
    <w:rsid w:val="00543840"/>
    <w:rsid w:val="005D2288"/>
    <w:rsid w:val="005F30B8"/>
    <w:rsid w:val="005F4AB6"/>
    <w:rsid w:val="005F6764"/>
    <w:rsid w:val="00616152"/>
    <w:rsid w:val="006319BF"/>
    <w:rsid w:val="0065656A"/>
    <w:rsid w:val="00662D62"/>
    <w:rsid w:val="006B0438"/>
    <w:rsid w:val="00761CE1"/>
    <w:rsid w:val="00780CCF"/>
    <w:rsid w:val="007929C6"/>
    <w:rsid w:val="007B12E8"/>
    <w:rsid w:val="007E6FF8"/>
    <w:rsid w:val="00825F97"/>
    <w:rsid w:val="0083546C"/>
    <w:rsid w:val="008409A3"/>
    <w:rsid w:val="00847F1E"/>
    <w:rsid w:val="00856DE8"/>
    <w:rsid w:val="008909B7"/>
    <w:rsid w:val="008A3B5F"/>
    <w:rsid w:val="008F622E"/>
    <w:rsid w:val="00936D77"/>
    <w:rsid w:val="009A5C4F"/>
    <w:rsid w:val="009F3998"/>
    <w:rsid w:val="00A24B7E"/>
    <w:rsid w:val="00A46129"/>
    <w:rsid w:val="00A742C8"/>
    <w:rsid w:val="00AA1AD7"/>
    <w:rsid w:val="00B1540C"/>
    <w:rsid w:val="00B42AA1"/>
    <w:rsid w:val="00B67842"/>
    <w:rsid w:val="00B67D77"/>
    <w:rsid w:val="00BA4E18"/>
    <w:rsid w:val="00BE5FDF"/>
    <w:rsid w:val="00BF3FAC"/>
    <w:rsid w:val="00C92B91"/>
    <w:rsid w:val="00CC0C7C"/>
    <w:rsid w:val="00CC4365"/>
    <w:rsid w:val="00D04101"/>
    <w:rsid w:val="00D05B80"/>
    <w:rsid w:val="00D272A1"/>
    <w:rsid w:val="00D46B41"/>
    <w:rsid w:val="00DA1694"/>
    <w:rsid w:val="00DC020D"/>
    <w:rsid w:val="00E01766"/>
    <w:rsid w:val="00E1655B"/>
    <w:rsid w:val="00E21F1C"/>
    <w:rsid w:val="00E30899"/>
    <w:rsid w:val="00E4249F"/>
    <w:rsid w:val="00E55192"/>
    <w:rsid w:val="00E6195F"/>
    <w:rsid w:val="00E71BB8"/>
    <w:rsid w:val="00E71F6F"/>
    <w:rsid w:val="00F44540"/>
    <w:rsid w:val="00F53471"/>
    <w:rsid w:val="00F53E20"/>
    <w:rsid w:val="00F956FB"/>
    <w:rsid w:val="00FD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6195F"/>
    <w:pPr>
      <w:keepNext/>
      <w:keepLines/>
      <w:spacing w:before="240" w:after="240"/>
      <w:ind w:firstLine="0"/>
      <w:jc w:val="center"/>
      <w:outlineLvl w:val="0"/>
    </w:pPr>
    <w:rPr>
      <w:rFonts w:eastAsiaTheme="majorEastAsia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95F"/>
    <w:pPr>
      <w:keepNext/>
      <w:spacing w:before="240" w:after="240"/>
      <w:ind w:firstLine="0"/>
      <w:jc w:val="center"/>
      <w:outlineLvl w:val="1"/>
    </w:pPr>
    <w:rPr>
      <w:rFonts w:eastAsia="Times New Roman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95F"/>
    <w:pPr>
      <w:keepNext/>
      <w:keepLines/>
      <w:spacing w:before="120" w:after="120"/>
      <w:outlineLvl w:val="2"/>
    </w:pPr>
    <w:rPr>
      <w:rFonts w:eastAsiaTheme="majorEastAs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95F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11">
    <w:name w:val="Стиль1"/>
    <w:basedOn w:val="HTML"/>
    <w:link w:val="12"/>
    <w:qFormat/>
    <w:rsid w:val="00E6195F"/>
    <w:pPr>
      <w:spacing w:line="276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HTML0"/>
    <w:link w:val="11"/>
    <w:rsid w:val="00E6195F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1AD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AD7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195F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6195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6195F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6195F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1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E6195F"/>
    <w:rPr>
      <w:rFonts w:cs="Times New Roman"/>
      <w:b/>
      <w:bCs/>
    </w:rPr>
  </w:style>
  <w:style w:type="character" w:styleId="a9">
    <w:name w:val="Emphasis"/>
    <w:uiPriority w:val="99"/>
    <w:qFormat/>
    <w:rsid w:val="00E6195F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uiPriority w:val="9"/>
    <w:rsid w:val="00E6195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6195F"/>
    <w:pPr>
      <w:spacing w:after="0" w:line="240" w:lineRule="auto"/>
      <w:jc w:val="both"/>
    </w:pPr>
    <w:rPr>
      <w:rFonts w:ascii="Times New Roman" w:hAnsi="Times New Roman" w:cs="Times New Roman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E6195F"/>
  </w:style>
  <w:style w:type="paragraph" w:styleId="ab">
    <w:name w:val="header"/>
    <w:basedOn w:val="a"/>
    <w:link w:val="ac"/>
    <w:uiPriority w:val="99"/>
    <w:unhideWhenUsed/>
    <w:rsid w:val="0054384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840"/>
    <w:rPr>
      <w:rFonts w:ascii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4384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840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D05B80"/>
  </w:style>
  <w:style w:type="table" w:styleId="af">
    <w:name w:val="Table Grid"/>
    <w:basedOn w:val="a1"/>
    <w:uiPriority w:val="59"/>
    <w:rsid w:val="00E2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53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E2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519B6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6B04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1F6F"/>
  </w:style>
  <w:style w:type="paragraph" w:styleId="13">
    <w:name w:val="toc 1"/>
    <w:basedOn w:val="a"/>
    <w:next w:val="a"/>
    <w:autoRedefine/>
    <w:uiPriority w:val="39"/>
    <w:unhideWhenUsed/>
    <w:rsid w:val="005015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5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6195F"/>
    <w:pPr>
      <w:keepNext/>
      <w:keepLines/>
      <w:spacing w:before="240" w:after="240"/>
      <w:ind w:firstLine="0"/>
      <w:jc w:val="center"/>
      <w:outlineLvl w:val="0"/>
    </w:pPr>
    <w:rPr>
      <w:rFonts w:eastAsiaTheme="majorEastAsia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95F"/>
    <w:pPr>
      <w:keepNext/>
      <w:spacing w:before="240" w:after="240"/>
      <w:ind w:firstLine="0"/>
      <w:jc w:val="center"/>
      <w:outlineLvl w:val="1"/>
    </w:pPr>
    <w:rPr>
      <w:rFonts w:eastAsia="Times New Roman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95F"/>
    <w:pPr>
      <w:keepNext/>
      <w:keepLines/>
      <w:spacing w:before="120" w:after="120"/>
      <w:outlineLvl w:val="2"/>
    </w:pPr>
    <w:rPr>
      <w:rFonts w:eastAsiaTheme="majorEastAs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95F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11">
    <w:name w:val="Стиль1"/>
    <w:basedOn w:val="HTML"/>
    <w:link w:val="12"/>
    <w:qFormat/>
    <w:rsid w:val="00E6195F"/>
    <w:pPr>
      <w:spacing w:line="276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HTML0"/>
    <w:link w:val="11"/>
    <w:rsid w:val="00E6195F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1AD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AD7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195F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6195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6195F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6195F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1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E6195F"/>
    <w:rPr>
      <w:rFonts w:cs="Times New Roman"/>
      <w:b/>
      <w:bCs/>
    </w:rPr>
  </w:style>
  <w:style w:type="character" w:styleId="a9">
    <w:name w:val="Emphasis"/>
    <w:uiPriority w:val="99"/>
    <w:qFormat/>
    <w:rsid w:val="00E6195F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uiPriority w:val="9"/>
    <w:rsid w:val="00E6195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6195F"/>
    <w:pPr>
      <w:spacing w:after="0" w:line="240" w:lineRule="auto"/>
      <w:jc w:val="both"/>
    </w:pPr>
    <w:rPr>
      <w:rFonts w:ascii="Times New Roman" w:hAnsi="Times New Roman" w:cs="Times New Roman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E6195F"/>
  </w:style>
  <w:style w:type="paragraph" w:styleId="ab">
    <w:name w:val="header"/>
    <w:basedOn w:val="a"/>
    <w:link w:val="ac"/>
    <w:uiPriority w:val="99"/>
    <w:unhideWhenUsed/>
    <w:rsid w:val="0054384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840"/>
    <w:rPr>
      <w:rFonts w:ascii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4384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840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D05B80"/>
  </w:style>
  <w:style w:type="table" w:styleId="af">
    <w:name w:val="Table Grid"/>
    <w:basedOn w:val="a1"/>
    <w:uiPriority w:val="59"/>
    <w:rsid w:val="00E2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53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E2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519B6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6B04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1F6F"/>
  </w:style>
  <w:style w:type="paragraph" w:styleId="13">
    <w:name w:val="toc 1"/>
    <w:basedOn w:val="a"/>
    <w:next w:val="a"/>
    <w:autoRedefine/>
    <w:uiPriority w:val="39"/>
    <w:unhideWhenUsed/>
    <w:rsid w:val="005015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156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6;&#1072;&#1079;&#1074;&#1080;&#1090;&#1080;&#1077;%20&#1087;&#1088;&#1086;&#1092;&#1077;&#1089;&#1089;&#1080;&#1086;&#1085;&#1072;&#1083;&#1100;&#1085;&#1086;&#1075;&#1086;%20&#1080;&#1085;&#1090;&#1077;&#1088;&#1077;&#1089;&#1072;%20&#1087;&#1077;&#1076;&#1072;&#1075;&#1086;&#1075;&#1086;&#1074;%20&#1089;%20&#1088;&#1072;&#1079;&#1083;&#1080;&#1095;&#1085;&#1099;&#1084;%20&#1089;&#1090;&#1072;&#1078;&#1077;&#1084;%20&#1090;&#1088;&#1091;&#1076;&#1086;&#1074;&#1086;&#1081;%20&#1076;&#1077;&#1103;&#1090;&#1077;&#1083;&#1100;&#1085;&#1086;&#1089;&#1090;&#1080;%20&#1074;%20&#1091;&#1089;&#1083;&#1086;&#1074;&#1080;&#1103;&#1093;%20&#1084;&#1072;&#1083;&#1086;&#1082;&#1086;&#1084;&#1087;&#1083;&#1077;&#1082;&#1090;&#1085;&#1086;&#1081;%20&#1096;&#1082;&#1086;&#1083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6;&#1072;&#1079;&#1074;&#1080;&#1090;&#1080;&#1077;%20&#1087;&#1088;&#1086;&#1092;&#1077;&#1089;&#1089;&#1080;&#1086;&#1085;&#1072;&#1083;&#1100;&#1085;&#1086;&#1075;&#1086;%20&#1080;&#1085;&#1090;&#1077;&#1088;&#1077;&#1089;&#1072;%20&#1087;&#1077;&#1076;&#1072;&#1075;&#1086;&#1075;&#1086;&#1074;%20&#1089;%20&#1088;&#1072;&#1079;&#1083;&#1080;&#1095;&#1085;&#1099;&#1084;%20&#1089;&#1090;&#1072;&#1078;&#1077;&#1084;%20&#1090;&#1088;&#1091;&#1076;&#1086;&#1074;&#1086;&#1081;%20&#1076;&#1077;&#1103;&#1090;&#1077;&#1083;&#1100;&#1085;&#1086;&#1089;&#1090;&#1080;%20&#1074;%20&#1091;&#1089;&#1083;&#1086;&#1074;&#1080;&#1103;&#1093;%20&#1084;&#1072;&#1083;&#1086;&#1082;&#1086;&#1084;&#1087;&#1083;&#1077;&#1082;&#1090;&#1085;&#1086;&#1081;%20&#1096;&#1082;&#1086;&#1083;&#109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6;&#1072;&#1079;&#1074;&#1080;&#1090;&#1080;&#1077;%20&#1087;&#1088;&#1086;&#1092;&#1077;&#1089;&#1089;&#1080;&#1086;&#1085;&#1072;&#1083;&#1100;&#1085;&#1086;&#1075;&#1086;%20&#1080;&#1085;&#1090;&#1077;&#1088;&#1077;&#1089;&#1072;%20&#1087;&#1077;&#1076;&#1072;&#1075;&#1086;&#1075;&#1086;&#1074;%20&#1089;%20&#1088;&#1072;&#1079;&#1083;&#1080;&#1095;&#1085;&#1099;&#1084;%20&#1089;&#1090;&#1072;&#1078;&#1077;&#1084;%20&#1090;&#1088;&#1091;&#1076;&#1086;&#1074;&#1086;&#1081;%20&#1076;&#1077;&#1103;&#1090;&#1077;&#1083;&#1100;&#1085;&#1086;&#1089;&#1090;&#1080;%20&#1074;%20&#1091;&#1089;&#1083;&#1086;&#1074;&#1080;&#1103;&#1093;%20&#1084;&#1072;&#1083;&#1086;&#1082;&#1086;&#1084;&#1087;&#1083;&#1077;&#1082;&#1090;&#1085;&#1086;&#1081;%20&#1096;&#1082;&#1086;&#1083;&#1099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6;&#1072;&#1079;&#1074;&#1080;&#1090;&#1080;&#1077;%20&#1087;&#1088;&#1086;&#1092;&#1077;&#1089;&#1089;&#1080;&#1086;&#1085;&#1072;&#1083;&#1100;&#1085;&#1086;&#1075;&#1086;%20&#1080;&#1085;&#1090;&#1077;&#1088;&#1077;&#1089;&#1072;%20&#1087;&#1077;&#1076;&#1072;&#1075;&#1086;&#1075;&#1086;&#1074;%20&#1089;%20&#1088;&#1072;&#1079;&#1083;&#1080;&#1095;&#1085;&#1099;&#1084;%20&#1089;&#1090;&#1072;&#1078;&#1077;&#1084;%20&#1090;&#1088;&#1091;&#1076;&#1086;&#1074;&#1086;&#1081;%20&#1076;&#1077;&#1103;&#1090;&#1077;&#1083;&#1100;&#1085;&#1086;&#1089;&#1090;&#1080;%20&#1074;%20&#1091;&#1089;&#1083;&#1086;&#1074;&#1080;&#1103;&#1093;%20&#1084;&#1072;&#1083;&#1086;&#1082;&#1086;&#1084;&#1087;&#1083;&#1077;&#1082;&#1090;&#1085;&#1086;&#1081;%20&#1096;&#1082;&#1086;&#1083;&#1099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6;&#1072;&#1079;&#1074;&#1080;&#1090;&#1080;&#1077;%20&#1087;&#1088;&#1086;&#1092;&#1077;&#1089;&#1089;&#1080;&#1086;&#1085;&#1072;&#1083;&#1100;&#1085;&#1086;&#1075;&#1086;%20&#1080;&#1085;&#1090;&#1077;&#1088;&#1077;&#1089;&#1072;%20&#1087;&#1077;&#1076;&#1072;&#1075;&#1086;&#1075;&#1086;&#1074;%20&#1089;%20&#1088;&#1072;&#1079;&#1083;&#1080;&#1095;&#1085;&#1099;&#1084;%20&#1089;&#1090;&#1072;&#1078;&#1077;&#1084;%20&#1090;&#1088;&#1091;&#1076;&#1086;&#1074;&#1086;&#1081;%20&#1076;&#1077;&#1103;&#1090;&#1077;&#1083;&#1100;&#1085;&#1086;&#1089;&#1090;&#1080;%20&#1074;%20&#1091;&#1089;&#1083;&#1086;&#1074;&#1080;&#1103;&#1093;%20&#1084;&#1072;&#1083;&#1086;&#1082;&#1086;&#1084;&#1087;&#1083;&#1077;&#1082;&#1090;&#1085;&#1086;&#1081;%20&#1096;&#1082;&#1086;&#1083;&#109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sideWall>
    <c:backWall>
      <c:thickness val="0"/>
      <c:spPr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backWall>
    <c:plotArea>
      <c:layout>
        <c:manualLayout>
          <c:layoutTarget val="inner"/>
          <c:xMode val="edge"/>
          <c:yMode val="edge"/>
          <c:x val="4.7793938315276521E-2"/>
          <c:y val="2.7494932012171215E-2"/>
          <c:w val="0.94985631397664549"/>
          <c:h val="0.4760737701805666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Лист2!$B$19:$B$28</c:f>
              <c:strCache>
                <c:ptCount val="10"/>
                <c:pt idx="0">
                  <c:v>самостоятельность</c:v>
                </c:pt>
                <c:pt idx="1">
                  <c:v>уверенность в себе</c:v>
                </c:pt>
                <c:pt idx="2">
                  <c:v>способность к целеполаганию</c:v>
                </c:pt>
                <c:pt idx="3">
                  <c:v>способность к самоорганизации</c:v>
                </c:pt>
                <c:pt idx="4">
                  <c:v>оптимизм </c:v>
                </c:pt>
                <c:pt idx="5">
                  <c:v>стремление к саморазвитию</c:v>
                </c:pt>
                <c:pt idx="6">
                  <c:v> знание себя </c:v>
                </c:pt>
                <c:pt idx="7">
                  <c:v>четкость целей и ценностей</c:v>
                </c:pt>
                <c:pt idx="8">
                  <c:v>компетентность во времени </c:v>
                </c:pt>
                <c:pt idx="9">
                  <c:v>устойчивость профессиональной мотивации</c:v>
                </c:pt>
              </c:strCache>
            </c:strRef>
          </c:cat>
          <c:val>
            <c:numRef>
              <c:f>Лист2!$C$19:$C$28</c:f>
              <c:numCache>
                <c:formatCode>General</c:formatCode>
                <c:ptCount val="10"/>
                <c:pt idx="0">
                  <c:v>27</c:v>
                </c:pt>
                <c:pt idx="1">
                  <c:v>25.7</c:v>
                </c:pt>
                <c:pt idx="2">
                  <c:v>25.8</c:v>
                </c:pt>
                <c:pt idx="3">
                  <c:v>25.1</c:v>
                </c:pt>
                <c:pt idx="4">
                  <c:v>23.6</c:v>
                </c:pt>
                <c:pt idx="5">
                  <c:v>25.2</c:v>
                </c:pt>
                <c:pt idx="6">
                  <c:v>24.9</c:v>
                </c:pt>
                <c:pt idx="7">
                  <c:v>24.9</c:v>
                </c:pt>
                <c:pt idx="8">
                  <c:v>24.4</c:v>
                </c:pt>
                <c:pt idx="9">
                  <c:v>24.4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4734592"/>
        <c:axId val="394736384"/>
        <c:axId val="0"/>
      </c:bar3DChart>
      <c:catAx>
        <c:axId val="39473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94736384"/>
        <c:crosses val="autoZero"/>
        <c:auto val="1"/>
        <c:lblAlgn val="ctr"/>
        <c:lblOffset val="100"/>
        <c:noMultiLvlLbl val="0"/>
      </c:catAx>
      <c:valAx>
        <c:axId val="3947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73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5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sideWall>
    <c:backWall>
      <c:thickness val="0"/>
      <c:spPr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backWall>
    <c:plotArea>
      <c:layout>
        <c:manualLayout>
          <c:layoutTarget val="inner"/>
          <c:xMode val="edge"/>
          <c:yMode val="edge"/>
          <c:x val="6.0372795212999014E-2"/>
          <c:y val="2.9333115367499548E-2"/>
          <c:w val="0.93131204386415056"/>
          <c:h val="0.5553671362014004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Лист2!$T$23:$X$23</c:f>
              <c:strCache>
                <c:ptCount val="5"/>
                <c:pt idx="0">
                  <c:v>опыт прошлого</c:v>
                </c:pt>
                <c:pt idx="1">
                  <c:v>представление о процессе обучения</c:v>
                </c:pt>
                <c:pt idx="2">
                  <c:v>представление о будущем</c:v>
                </c:pt>
                <c:pt idx="3">
                  <c:v>профессиональная карьера</c:v>
                </c:pt>
                <c:pt idx="4">
                  <c:v>Я-будущее</c:v>
                </c:pt>
              </c:strCache>
            </c:strRef>
          </c:cat>
          <c:val>
            <c:numRef>
              <c:f>Лист2!$T$24:$X$24</c:f>
              <c:numCache>
                <c:formatCode>General</c:formatCode>
                <c:ptCount val="5"/>
                <c:pt idx="0">
                  <c:v>50.4</c:v>
                </c:pt>
                <c:pt idx="1">
                  <c:v>49.5</c:v>
                </c:pt>
                <c:pt idx="2">
                  <c:v>50.6</c:v>
                </c:pt>
                <c:pt idx="3">
                  <c:v>49.5</c:v>
                </c:pt>
                <c:pt idx="4">
                  <c:v>51.1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4773632"/>
        <c:axId val="394775168"/>
        <c:axId val="0"/>
      </c:bar3DChart>
      <c:catAx>
        <c:axId val="39477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94775168"/>
        <c:crosses val="autoZero"/>
        <c:auto val="1"/>
        <c:lblAlgn val="ctr"/>
        <c:lblOffset val="100"/>
        <c:noMultiLvlLbl val="0"/>
      </c:catAx>
      <c:valAx>
        <c:axId val="39477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77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sideWall>
    <c:backWall>
      <c:thickness val="0"/>
      <c:spPr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backWall>
    <c:plotArea>
      <c:layout>
        <c:manualLayout>
          <c:layoutTarget val="inner"/>
          <c:xMode val="edge"/>
          <c:yMode val="edge"/>
          <c:x val="5.5958595559642083E-2"/>
          <c:y val="2.5789830616763786E-2"/>
          <c:w val="0.94188216035940697"/>
          <c:h val="0.5310974071739812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Лист3!$A$21:$I$21</c:f>
              <c:strCache>
                <c:ptCount val="9"/>
                <c:pt idx="0">
                  <c:v>Профессиональная компетентность</c:v>
                </c:pt>
                <c:pt idx="1">
                  <c:v>Менеджмент </c:v>
                </c:pt>
                <c:pt idx="2">
                  <c:v>Автономия</c:v>
                </c:pt>
                <c:pt idx="3">
                  <c:v>Стабильность работы</c:v>
                </c:pt>
                <c:pt idx="4">
                  <c:v>Стабильность места жительства</c:v>
                </c:pt>
                <c:pt idx="5">
                  <c:v>Служение</c:v>
                </c:pt>
                <c:pt idx="6">
                  <c:v>Вызов </c:v>
                </c:pt>
                <c:pt idx="7">
                  <c:v>Интеграция стилей жизни</c:v>
                </c:pt>
                <c:pt idx="8">
                  <c:v>Предпринимательство</c:v>
                </c:pt>
              </c:strCache>
            </c:strRef>
          </c:cat>
          <c:val>
            <c:numRef>
              <c:f>Лист3!$A$22:$I$22</c:f>
              <c:numCache>
                <c:formatCode>General</c:formatCode>
                <c:ptCount val="9"/>
                <c:pt idx="0">
                  <c:v>6.6</c:v>
                </c:pt>
                <c:pt idx="1">
                  <c:v>5.8</c:v>
                </c:pt>
                <c:pt idx="2">
                  <c:v>5.2</c:v>
                </c:pt>
                <c:pt idx="3">
                  <c:v>5.5</c:v>
                </c:pt>
                <c:pt idx="4">
                  <c:v>5.0999999999999996</c:v>
                </c:pt>
                <c:pt idx="5">
                  <c:v>5.9</c:v>
                </c:pt>
                <c:pt idx="6">
                  <c:v>5</c:v>
                </c:pt>
                <c:pt idx="7">
                  <c:v>6.2</c:v>
                </c:pt>
                <c:pt idx="8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4787840"/>
        <c:axId val="402223872"/>
        <c:axId val="0"/>
      </c:bar3DChart>
      <c:catAx>
        <c:axId val="39478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02223872"/>
        <c:crosses val="autoZero"/>
        <c:auto val="1"/>
        <c:lblAlgn val="ctr"/>
        <c:lblOffset val="100"/>
        <c:noMultiLvlLbl val="0"/>
      </c:catAx>
      <c:valAx>
        <c:axId val="402223872"/>
        <c:scaling>
          <c:orientation val="minMax"/>
          <c:max val="1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78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2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sideWall>
    <c:backWall>
      <c:thickness val="0"/>
      <c:spPr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backWall>
    <c:plotArea>
      <c:layout>
        <c:manualLayout>
          <c:layoutTarget val="inner"/>
          <c:xMode val="edge"/>
          <c:yMode val="edge"/>
          <c:x val="4.7380412947220597E-2"/>
          <c:y val="9.5477652028779947E-2"/>
          <c:w val="0.9526195870527796"/>
          <c:h val="0.48667986677103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Лист3!$A$36</c:f>
              <c:strCache>
                <c:ptCount val="1"/>
                <c:pt idx="0">
                  <c:v>Склонности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Лист3!$B$35:$H$35</c:f>
              <c:strCache>
                <c:ptCount val="7"/>
                <c:pt idx="0">
                  <c:v>человек - человек</c:v>
                </c:pt>
                <c:pt idx="1">
                  <c:v>человек - техника</c:v>
                </c:pt>
                <c:pt idx="2">
                  <c:v>человек - знаковая система</c:v>
                </c:pt>
                <c:pt idx="3">
                  <c:v>человек - художественный образ</c:v>
                </c:pt>
                <c:pt idx="4">
                  <c:v>человек - природа</c:v>
                </c:pt>
                <c:pt idx="5">
                  <c:v>исполнительские профессии</c:v>
                </c:pt>
                <c:pt idx="6">
                  <c:v>творческие профессии</c:v>
                </c:pt>
              </c:strCache>
            </c:strRef>
          </c:cat>
          <c:val>
            <c:numRef>
              <c:f>Лист3!$B$36:$H$36</c:f>
              <c:numCache>
                <c:formatCode>General</c:formatCode>
                <c:ptCount val="7"/>
                <c:pt idx="0">
                  <c:v>10.8</c:v>
                </c:pt>
                <c:pt idx="1">
                  <c:v>5.7</c:v>
                </c:pt>
                <c:pt idx="2">
                  <c:v>7.2</c:v>
                </c:pt>
                <c:pt idx="3">
                  <c:v>9.9</c:v>
                </c:pt>
                <c:pt idx="4">
                  <c:v>6.7</c:v>
                </c:pt>
                <c:pt idx="5">
                  <c:v>7.2</c:v>
                </c:pt>
                <c:pt idx="6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Лист3!$A$37</c:f>
              <c:strCache>
                <c:ptCount val="1"/>
                <c:pt idx="0">
                  <c:v>Способности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Лист3!$B$35:$H$35</c:f>
              <c:strCache>
                <c:ptCount val="7"/>
                <c:pt idx="0">
                  <c:v>человек - человек</c:v>
                </c:pt>
                <c:pt idx="1">
                  <c:v>человек - техника</c:v>
                </c:pt>
                <c:pt idx="2">
                  <c:v>человек - знаковая система</c:v>
                </c:pt>
                <c:pt idx="3">
                  <c:v>человек - художественный образ</c:v>
                </c:pt>
                <c:pt idx="4">
                  <c:v>человек - природа</c:v>
                </c:pt>
                <c:pt idx="5">
                  <c:v>исполнительские профессии</c:v>
                </c:pt>
                <c:pt idx="6">
                  <c:v>творческие профессии</c:v>
                </c:pt>
              </c:strCache>
            </c:strRef>
          </c:cat>
          <c:val>
            <c:numRef>
              <c:f>Лист3!$B$37:$H$37</c:f>
              <c:numCache>
                <c:formatCode>General</c:formatCode>
                <c:ptCount val="7"/>
                <c:pt idx="0">
                  <c:v>7.9</c:v>
                </c:pt>
                <c:pt idx="1">
                  <c:v>3.4</c:v>
                </c:pt>
                <c:pt idx="2">
                  <c:v>5.6</c:v>
                </c:pt>
                <c:pt idx="3">
                  <c:v>6.6</c:v>
                </c:pt>
                <c:pt idx="4">
                  <c:v>5.3</c:v>
                </c:pt>
                <c:pt idx="5">
                  <c:v>6</c:v>
                </c:pt>
                <c:pt idx="6">
                  <c:v>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2250368"/>
        <c:axId val="403194240"/>
        <c:axId val="0"/>
      </c:bar3DChart>
      <c:catAx>
        <c:axId val="402250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03194240"/>
        <c:crosses val="autoZero"/>
        <c:auto val="1"/>
        <c:lblAlgn val="ctr"/>
        <c:lblOffset val="100"/>
        <c:noMultiLvlLbl val="0"/>
      </c:catAx>
      <c:valAx>
        <c:axId val="4031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2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176890118362382"/>
          <c:y val="9.3193623879113448E-3"/>
          <c:w val="0.55725289486718099"/>
          <c:h val="8.0069745980391668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sideWall>
    <c:backWall>
      <c:thickness val="0"/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backWall>
    <c:plotArea>
      <c:layout>
        <c:manualLayout>
          <c:layoutTarget val="inner"/>
          <c:xMode val="edge"/>
          <c:yMode val="edge"/>
          <c:x val="6.3378465939424339E-2"/>
          <c:y val="5.0266067712780214E-2"/>
          <c:w val="0.9343900099053184"/>
          <c:h val="0.571022153736435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Лист3!$T$21:$Z$21</c:f>
              <c:strCache>
                <c:ptCount val="7"/>
                <c:pt idx="0">
                  <c:v>человек - человек</c:v>
                </c:pt>
                <c:pt idx="1">
                  <c:v>человек - техника</c:v>
                </c:pt>
                <c:pt idx="2">
                  <c:v>человек - знаковая система</c:v>
                </c:pt>
                <c:pt idx="3">
                  <c:v>человек - художественный образ</c:v>
                </c:pt>
                <c:pt idx="4">
                  <c:v>человек - природа</c:v>
                </c:pt>
                <c:pt idx="5">
                  <c:v>исполнительские профессии</c:v>
                </c:pt>
                <c:pt idx="6">
                  <c:v>творческие профессии</c:v>
                </c:pt>
              </c:strCache>
            </c:strRef>
          </c:cat>
          <c:val>
            <c:numRef>
              <c:f>Лист3!$T$22:$Z$22</c:f>
              <c:numCache>
                <c:formatCode>0.00%</c:formatCode>
                <c:ptCount val="7"/>
                <c:pt idx="0">
                  <c:v>0.42900000000000038</c:v>
                </c:pt>
                <c:pt idx="1">
                  <c:v>7.0999999999999994E-2</c:v>
                </c:pt>
                <c:pt idx="2">
                  <c:v>7.0999999999999994E-2</c:v>
                </c:pt>
                <c:pt idx="3">
                  <c:v>0.35700000000000032</c:v>
                </c:pt>
                <c:pt idx="4">
                  <c:v>7.0999999999999994E-2</c:v>
                </c:pt>
                <c:pt idx="5">
                  <c:v>0.35700000000000032</c:v>
                </c:pt>
                <c:pt idx="6">
                  <c:v>0.64300000000000124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266944"/>
        <c:axId val="403331328"/>
        <c:axId val="0"/>
      </c:bar3DChart>
      <c:catAx>
        <c:axId val="40326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03331328"/>
        <c:crosses val="autoZero"/>
        <c:auto val="1"/>
        <c:lblAlgn val="ctr"/>
        <c:lblOffset val="100"/>
        <c:noMultiLvlLbl val="0"/>
      </c:catAx>
      <c:valAx>
        <c:axId val="40333132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40326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17DE-3E4D-4B19-B9BB-B9618971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2018-06-05T12:27:00Z</dcterms:created>
  <dcterms:modified xsi:type="dcterms:W3CDTF">2018-06-05T12:27:00Z</dcterms:modified>
</cp:coreProperties>
</file>