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1C" w:rsidRPr="004A7B1C" w:rsidRDefault="004A7B1C" w:rsidP="004A7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7B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«Технология создания изделий из древесины»</w:t>
      </w:r>
    </w:p>
    <w:p w:rsidR="004A7B1C" w:rsidRPr="004A7B1C" w:rsidRDefault="004A7B1C" w:rsidP="004A7B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bookmarkStart w:id="0" w:name="_GoBack"/>
      <w:bookmarkEnd w:id="0"/>
      <w:r w:rsidRPr="004A7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proofErr w:type="spellStart"/>
      <w:r w:rsidRPr="004A7B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Станкевский</w:t>
      </w:r>
      <w:proofErr w:type="spellEnd"/>
      <w:r w:rsidRPr="004A7B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Николай Михайлович, 238-053-667,</w:t>
      </w:r>
      <w:r w:rsidRPr="004A7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:rsidR="004A7B1C" w:rsidRPr="004A7B1C" w:rsidRDefault="004A7B1C" w:rsidP="004A7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учитель технического труда</w:t>
      </w:r>
    </w:p>
    <w:p w:rsidR="004A7B1C" w:rsidRPr="004A7B1C" w:rsidRDefault="004A7B1C" w:rsidP="004A7B1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7B1C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4A7B1C" w:rsidRPr="004A7B1C" w:rsidRDefault="004A7B1C" w:rsidP="004A7B1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7B1C">
        <w:rPr>
          <w:rFonts w:ascii="Times New Roman" w:eastAsia="Calibri" w:hAnsi="Times New Roman" w:cs="Times New Roman"/>
          <w:b/>
          <w:sz w:val="24"/>
          <w:szCs w:val="24"/>
        </w:rPr>
        <w:t xml:space="preserve">Методические рекомендации к уроку технологии по теме: </w:t>
      </w:r>
    </w:p>
    <w:p w:rsidR="004A7B1C" w:rsidRPr="004A7B1C" w:rsidRDefault="004A7B1C" w:rsidP="004A7B1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7B1C">
        <w:rPr>
          <w:rFonts w:ascii="Times New Roman" w:eastAsia="Calibri" w:hAnsi="Times New Roman" w:cs="Times New Roman"/>
          <w:b/>
          <w:sz w:val="24"/>
          <w:szCs w:val="24"/>
        </w:rPr>
        <w:t xml:space="preserve">«Проектирование и изготовление изделий. Последовательность изготовления изделия из древесины – "шкатулка-скворечник"», 6 класс </w:t>
      </w:r>
    </w:p>
    <w:p w:rsidR="004A7B1C" w:rsidRPr="004A7B1C" w:rsidRDefault="004A7B1C" w:rsidP="004A7B1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B1C" w:rsidRPr="004A7B1C" w:rsidRDefault="004A7B1C" w:rsidP="004A7B1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B1C">
        <w:rPr>
          <w:rFonts w:ascii="Times New Roman" w:eastAsia="Calibri" w:hAnsi="Times New Roman" w:cs="Times New Roman"/>
          <w:sz w:val="24"/>
          <w:szCs w:val="24"/>
        </w:rPr>
        <w:t>Справедливо возникает вопрос, чем отличается ФГОС от стандартов 2004 года. В новых стандартах особое место в образовательном процессе занимает система универсальных учебных действий (УУД) обучающихся: коммуникативные, регулятивные и познавательные, которые должны быть отражены в рабочих программах по каждому предмету.</w:t>
      </w:r>
    </w:p>
    <w:p w:rsidR="004A7B1C" w:rsidRPr="004A7B1C" w:rsidRDefault="004A7B1C" w:rsidP="004A7B1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B1C">
        <w:rPr>
          <w:rFonts w:ascii="Times New Roman" w:eastAsia="Calibri" w:hAnsi="Times New Roman" w:cs="Times New Roman"/>
          <w:sz w:val="24"/>
          <w:szCs w:val="24"/>
        </w:rPr>
        <w:t xml:space="preserve">В данной методической разработке предлагаются приемы формирования регулятивных УУД, которые определяют готовность обучающихся к самоорганизации учебной деятельности посредством применения обучающих стендов по изготовлению изделий из конструкционных материалов. </w:t>
      </w:r>
      <w:proofErr w:type="gramStart"/>
      <w:r w:rsidRPr="004A7B1C">
        <w:rPr>
          <w:rFonts w:ascii="Times New Roman" w:eastAsia="Calibri" w:hAnsi="Times New Roman" w:cs="Times New Roman"/>
          <w:sz w:val="24"/>
          <w:szCs w:val="24"/>
        </w:rPr>
        <w:t>(Например: фото 1.</w:t>
      </w:r>
      <w:proofErr w:type="gramEnd"/>
      <w:r w:rsidRPr="004A7B1C">
        <w:rPr>
          <w:rFonts w:ascii="Times New Roman" w:eastAsia="Calibri" w:hAnsi="Times New Roman" w:cs="Times New Roman"/>
          <w:sz w:val="24"/>
          <w:szCs w:val="24"/>
        </w:rPr>
        <w:t xml:space="preserve"> Обучающий стенд: </w:t>
      </w:r>
      <w:proofErr w:type="gramStart"/>
      <w:r w:rsidRPr="004A7B1C">
        <w:rPr>
          <w:rFonts w:ascii="Times New Roman" w:eastAsia="Calibri" w:hAnsi="Times New Roman" w:cs="Times New Roman"/>
          <w:sz w:val="24"/>
          <w:szCs w:val="24"/>
        </w:rPr>
        <w:t>«Изготовление "шкатулки" для хранения ювелирных изделий»)</w:t>
      </w:r>
      <w:proofErr w:type="gramEnd"/>
    </w:p>
    <w:p w:rsidR="004A7B1C" w:rsidRPr="004A7B1C" w:rsidRDefault="004A7B1C" w:rsidP="004A7B1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B1C">
        <w:rPr>
          <w:rFonts w:ascii="Times New Roman" w:eastAsia="Calibri" w:hAnsi="Times New Roman" w:cs="Times New Roman"/>
          <w:sz w:val="24"/>
          <w:szCs w:val="24"/>
        </w:rPr>
        <w:t>Материал рассмотрен на примере изучения темы «Проектирование и изготовление изделий. Последовательность изготовления изделия из древесины – "шкатулка-скворечник"» в 6 классе. Дидактическая цель: составить инструкционную карту для изготовления базового элемента изделия – "шкатулки-скворечника" (Фото 1, позиция 6).</w:t>
      </w:r>
    </w:p>
    <w:p w:rsidR="004A7B1C" w:rsidRPr="004A7B1C" w:rsidRDefault="004A7B1C" w:rsidP="004A7B1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176530</wp:posOffset>
            </wp:positionV>
            <wp:extent cx="5943600" cy="126111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8" b="5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1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B1C" w:rsidRPr="004A7B1C" w:rsidRDefault="004A7B1C" w:rsidP="004A7B1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7B1C" w:rsidRPr="004A7B1C" w:rsidRDefault="004A7B1C" w:rsidP="004A7B1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7B1C" w:rsidRPr="004A7B1C" w:rsidRDefault="004A7B1C" w:rsidP="004A7B1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7B1C" w:rsidRPr="004A7B1C" w:rsidRDefault="004A7B1C" w:rsidP="004A7B1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7B1C" w:rsidRPr="004A7B1C" w:rsidRDefault="004A7B1C" w:rsidP="004A7B1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7B1C" w:rsidRPr="004A7B1C" w:rsidRDefault="004A7B1C" w:rsidP="004A7B1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7B1C" w:rsidRPr="004A7B1C" w:rsidRDefault="004A7B1C" w:rsidP="004A7B1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7B1C" w:rsidRPr="004A7B1C" w:rsidRDefault="004A7B1C" w:rsidP="004A7B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7B1C">
        <w:rPr>
          <w:rFonts w:ascii="Times New Roman" w:eastAsia="Calibri" w:hAnsi="Times New Roman" w:cs="Times New Roman"/>
          <w:bCs/>
          <w:spacing w:val="-11"/>
          <w:sz w:val="24"/>
          <w:szCs w:val="24"/>
          <w:lang w:eastAsia="ru-RU"/>
        </w:rPr>
        <w:t>Фото 1. Обучающий стенд:</w:t>
      </w:r>
      <w:r w:rsidRPr="004A7B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изготовление "шкатулки" для хранения ювелирных изделий.</w:t>
      </w:r>
    </w:p>
    <w:p w:rsidR="004A7B1C" w:rsidRPr="004A7B1C" w:rsidRDefault="004A7B1C" w:rsidP="004A7B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7B1C">
        <w:rPr>
          <w:rFonts w:ascii="Times New Roman" w:eastAsia="Calibri" w:hAnsi="Times New Roman" w:cs="Times New Roman"/>
          <w:sz w:val="24"/>
          <w:szCs w:val="24"/>
          <w:lang w:eastAsia="ru-RU"/>
        </w:rPr>
        <w:t>Последовательность изготовления изделия из древесины – "шкатулка-скворечник".</w:t>
      </w:r>
    </w:p>
    <w:p w:rsidR="004A7B1C" w:rsidRPr="004A7B1C" w:rsidRDefault="004A7B1C" w:rsidP="004A7B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B1C" w:rsidRPr="004A7B1C" w:rsidRDefault="004A7B1C" w:rsidP="004A7B1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B1C">
        <w:rPr>
          <w:rFonts w:ascii="Times New Roman" w:eastAsia="Calibri" w:hAnsi="Times New Roman" w:cs="Times New Roman"/>
          <w:sz w:val="24"/>
          <w:szCs w:val="24"/>
        </w:rPr>
        <w:t xml:space="preserve">Идея данной разработки состоит в подаче учебного материала, основанного не на уровне «говорения», а на уровне «материального воплощения» условий происхождения знаний, переноса акцента на </w:t>
      </w:r>
      <w:proofErr w:type="spellStart"/>
      <w:r w:rsidRPr="004A7B1C">
        <w:rPr>
          <w:rFonts w:ascii="Times New Roman" w:eastAsia="Calibri" w:hAnsi="Times New Roman" w:cs="Times New Roman"/>
          <w:sz w:val="24"/>
          <w:szCs w:val="24"/>
        </w:rPr>
        <w:t>навыковую</w:t>
      </w:r>
      <w:proofErr w:type="spellEnd"/>
      <w:r w:rsidRPr="004A7B1C">
        <w:rPr>
          <w:rFonts w:ascii="Times New Roman" w:eastAsia="Calibri" w:hAnsi="Times New Roman" w:cs="Times New Roman"/>
          <w:sz w:val="24"/>
          <w:szCs w:val="24"/>
        </w:rPr>
        <w:t xml:space="preserve"> сторону результата учебной деятельности.</w:t>
      </w:r>
    </w:p>
    <w:p w:rsidR="004A7B1C" w:rsidRPr="004A7B1C" w:rsidRDefault="004A7B1C" w:rsidP="004A7B1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7B1C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4A7B1C">
        <w:rPr>
          <w:rFonts w:ascii="Times New Roman" w:eastAsia="Calibri" w:hAnsi="Times New Roman" w:cs="Times New Roman"/>
          <w:sz w:val="24"/>
          <w:szCs w:val="24"/>
        </w:rPr>
        <w:t xml:space="preserve"> предстоит научиться моделировать технологический процесс, планировать собственную учебную деятельность, отработать навыки контроля и оценки своей деятельности через применение обучающих стендов, наглядно отражающих целостный технологический процесс по изготовлению отдельных деталей изделия. Тогда результат действий обучающихся будет соответствовать поставленной цели.</w:t>
      </w:r>
    </w:p>
    <w:p w:rsidR="004A7B1C" w:rsidRPr="004A7B1C" w:rsidRDefault="004A7B1C" w:rsidP="004A7B1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7B1C">
        <w:rPr>
          <w:rFonts w:ascii="Times New Roman" w:eastAsia="Calibri" w:hAnsi="Times New Roman" w:cs="Times New Roman"/>
          <w:sz w:val="24"/>
          <w:szCs w:val="24"/>
        </w:rPr>
        <w:t xml:space="preserve">Объект труда: </w:t>
      </w:r>
      <w:r w:rsidRPr="004A7B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"шкатулка-скворечник" </w:t>
      </w:r>
      <w:r w:rsidRPr="004A7B1C">
        <w:rPr>
          <w:rFonts w:ascii="Times New Roman" w:eastAsia="Calibri" w:hAnsi="Times New Roman" w:cs="Times New Roman"/>
          <w:sz w:val="24"/>
          <w:szCs w:val="24"/>
        </w:rPr>
        <w:t>для хранения ювелирных изделий</w:t>
      </w:r>
      <w:r w:rsidRPr="004A7B1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A7B1C" w:rsidRPr="004A7B1C" w:rsidRDefault="004A7B1C" w:rsidP="004A7B1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B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Предмет труда: работа с инструкционной картой для изготовления </w:t>
      </w:r>
      <w:r w:rsidRPr="004A7B1C">
        <w:rPr>
          <w:rFonts w:ascii="Times New Roman" w:eastAsia="Calibri" w:hAnsi="Times New Roman" w:cs="Times New Roman"/>
          <w:sz w:val="24"/>
          <w:szCs w:val="24"/>
        </w:rPr>
        <w:t>базового элемента изделия</w:t>
      </w:r>
      <w:r w:rsidRPr="004A7B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A7B1C">
        <w:rPr>
          <w:rFonts w:ascii="Times New Roman" w:eastAsia="Calibri" w:hAnsi="Times New Roman" w:cs="Times New Roman"/>
          <w:sz w:val="24"/>
          <w:szCs w:val="24"/>
        </w:rPr>
        <w:t>– "шкатулки-скворечника".</w:t>
      </w:r>
    </w:p>
    <w:p w:rsidR="004A7B1C" w:rsidRPr="004A7B1C" w:rsidRDefault="004A7B1C" w:rsidP="004A7B1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B1C">
        <w:rPr>
          <w:rFonts w:ascii="Times New Roman" w:eastAsia="Calibri" w:hAnsi="Times New Roman" w:cs="Times New Roman"/>
          <w:sz w:val="24"/>
          <w:szCs w:val="24"/>
        </w:rPr>
        <w:t>Урок начинается с фрагмента мультфильма "Ну, погоди!" (Эмоциональная составляющая).</w:t>
      </w:r>
    </w:p>
    <w:p w:rsidR="004A7B1C" w:rsidRPr="004A7B1C" w:rsidRDefault="004A7B1C" w:rsidP="004A7B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  <w:sectPr w:rsidR="004A7B1C" w:rsidRPr="004A7B1C" w:rsidSect="00464CCA">
          <w:footerReference w:type="even" r:id="rId9"/>
          <w:footerReference w:type="default" r:id="rId10"/>
          <w:footerReference w:type="first" r:id="rId11"/>
          <w:pgSz w:w="11906" w:h="16838" w:code="9"/>
          <w:pgMar w:top="1134" w:right="851" w:bottom="1134" w:left="1701" w:header="567" w:footer="567" w:gutter="0"/>
          <w:cols w:space="708"/>
          <w:titlePg/>
          <w:docGrid w:linePitch="360"/>
        </w:sectPr>
      </w:pPr>
    </w:p>
    <w:p w:rsidR="004A7B1C" w:rsidRPr="004A7B1C" w:rsidRDefault="004A7B1C" w:rsidP="004A7B1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7B1C">
        <w:rPr>
          <w:rFonts w:ascii="Times New Roman" w:eastAsia="Calibri" w:hAnsi="Times New Roman" w:cs="Times New Roman"/>
          <w:sz w:val="24"/>
          <w:szCs w:val="24"/>
        </w:rPr>
        <w:lastRenderedPageBreak/>
        <w:t>Приёмы формирования регулятивных универсальных учебных действий обучающихся</w:t>
      </w:r>
    </w:p>
    <w:p w:rsidR="004A7B1C" w:rsidRPr="004A7B1C" w:rsidRDefault="004A7B1C" w:rsidP="004A7B1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7B1C">
        <w:rPr>
          <w:rFonts w:ascii="Times New Roman" w:eastAsia="Calibri" w:hAnsi="Times New Roman" w:cs="Times New Roman"/>
          <w:sz w:val="24"/>
          <w:szCs w:val="24"/>
        </w:rPr>
        <w:t>при составлении технологической карты для изготовления базового элемента изделия – "шкатулки-скворечника"</w:t>
      </w:r>
    </w:p>
    <w:p w:rsidR="004A7B1C" w:rsidRPr="004A7B1C" w:rsidRDefault="004A7B1C" w:rsidP="004A7B1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7B1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A7B1C" w:rsidRPr="004A7B1C" w:rsidRDefault="004A7B1C" w:rsidP="004A7B1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7B1C"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409"/>
        <w:gridCol w:w="3402"/>
        <w:gridCol w:w="3119"/>
        <w:gridCol w:w="2835"/>
        <w:gridCol w:w="2487"/>
      </w:tblGrid>
      <w:tr w:rsidR="004A7B1C" w:rsidRPr="004A7B1C" w:rsidTr="00E24A0E">
        <w:trPr>
          <w:trHeight w:val="328"/>
        </w:trPr>
        <w:tc>
          <w:tcPr>
            <w:tcW w:w="14786" w:type="dxa"/>
            <w:gridSpan w:val="6"/>
          </w:tcPr>
          <w:p w:rsidR="004A7B1C" w:rsidRPr="004A7B1C" w:rsidRDefault="004A7B1C" w:rsidP="004A7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 действия</w:t>
            </w: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(обеспечивают учащимся организацию их учебной деятельности)</w:t>
            </w:r>
          </w:p>
        </w:tc>
      </w:tr>
      <w:tr w:rsidR="004A7B1C" w:rsidRPr="004A7B1C" w:rsidTr="00E24A0E">
        <w:trPr>
          <w:trHeight w:val="264"/>
        </w:trPr>
        <w:tc>
          <w:tcPr>
            <w:tcW w:w="534" w:type="dxa"/>
          </w:tcPr>
          <w:p w:rsidR="004A7B1C" w:rsidRPr="004A7B1C" w:rsidRDefault="004A7B1C" w:rsidP="004A7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4A7B1C" w:rsidRPr="004A7B1C" w:rsidRDefault="004A7B1C" w:rsidP="004A7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Номенклатура </w:t>
            </w:r>
            <w:proofErr w:type="gramStart"/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регулятивных</w:t>
            </w:r>
            <w:proofErr w:type="gramEnd"/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3402" w:type="dxa"/>
          </w:tcPr>
          <w:p w:rsidR="004A7B1C" w:rsidRPr="004A7B1C" w:rsidRDefault="004A7B1C" w:rsidP="004A7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Условия формирования </w:t>
            </w:r>
            <w:proofErr w:type="gramStart"/>
            <w:r w:rsidRPr="004A7B1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регулятивных</w:t>
            </w:r>
            <w:proofErr w:type="gramEnd"/>
            <w:r w:rsidRPr="004A7B1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УУД (с</w:t>
            </w: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>одержание деятельности)</w:t>
            </w:r>
          </w:p>
        </w:tc>
        <w:tc>
          <w:tcPr>
            <w:tcW w:w="3119" w:type="dxa"/>
          </w:tcPr>
          <w:p w:rsidR="004A7B1C" w:rsidRPr="004A7B1C" w:rsidRDefault="004A7B1C" w:rsidP="004A7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помощи (вопросы учителя при выборе способа деятельности)</w:t>
            </w:r>
          </w:p>
        </w:tc>
        <w:tc>
          <w:tcPr>
            <w:tcW w:w="2835" w:type="dxa"/>
          </w:tcPr>
          <w:p w:rsidR="004A7B1C" w:rsidRPr="004A7B1C" w:rsidRDefault="004A7B1C" w:rsidP="004A7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Показатели </w:t>
            </w:r>
            <w:proofErr w:type="spellStart"/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7B1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регулятивных</w:t>
            </w:r>
            <w:proofErr w:type="gramEnd"/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2487" w:type="dxa"/>
          </w:tcPr>
          <w:p w:rsidR="004A7B1C" w:rsidRPr="004A7B1C" w:rsidRDefault="004A7B1C" w:rsidP="004A7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Владение </w:t>
            </w:r>
          </w:p>
          <w:p w:rsidR="004A7B1C" w:rsidRPr="004A7B1C" w:rsidRDefault="004A7B1C" w:rsidP="004A7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регулятивными УУД</w:t>
            </w:r>
          </w:p>
        </w:tc>
      </w:tr>
      <w:tr w:rsidR="004A7B1C" w:rsidRPr="004A7B1C" w:rsidTr="00E24A0E">
        <w:tc>
          <w:tcPr>
            <w:tcW w:w="534" w:type="dxa"/>
          </w:tcPr>
          <w:p w:rsidR="004A7B1C" w:rsidRPr="004A7B1C" w:rsidRDefault="004A7B1C" w:rsidP="004A7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4A7B1C" w:rsidRPr="004A7B1C" w:rsidRDefault="004A7B1C" w:rsidP="004A7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A7B1C" w:rsidRPr="004A7B1C" w:rsidRDefault="004A7B1C" w:rsidP="004A7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A7B1C" w:rsidRPr="004A7B1C" w:rsidRDefault="004A7B1C" w:rsidP="004A7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A7B1C" w:rsidRPr="004A7B1C" w:rsidRDefault="004A7B1C" w:rsidP="004A7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7" w:type="dxa"/>
          </w:tcPr>
          <w:p w:rsidR="004A7B1C" w:rsidRPr="004A7B1C" w:rsidRDefault="004A7B1C" w:rsidP="004A7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A7B1C" w:rsidRPr="004A7B1C" w:rsidTr="00E24A0E">
        <w:tc>
          <w:tcPr>
            <w:tcW w:w="534" w:type="dxa"/>
          </w:tcPr>
          <w:p w:rsidR="004A7B1C" w:rsidRPr="004A7B1C" w:rsidRDefault="004A7B1C" w:rsidP="004A7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A7B1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409" w:type="dxa"/>
          </w:tcPr>
          <w:p w:rsidR="004A7B1C" w:rsidRPr="004A7B1C" w:rsidRDefault="004A7B1C" w:rsidP="004A7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Целеполагание</w:t>
            </w: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(постановка учебной задачи на основе соотнесения того, что уже известно и усвоено учащимся, и того, что еще неизвестно)</w:t>
            </w:r>
          </w:p>
        </w:tc>
        <w:tc>
          <w:tcPr>
            <w:tcW w:w="3402" w:type="dxa"/>
          </w:tcPr>
          <w:p w:rsidR="004A7B1C" w:rsidRPr="004A7B1C" w:rsidRDefault="004A7B1C" w:rsidP="004A7B1C">
            <w:pPr>
              <w:numPr>
                <w:ilvl w:val="0"/>
                <w:numId w:val="1"/>
              </w:numPr>
              <w:tabs>
                <w:tab w:val="left" w:pos="0"/>
                <w:tab w:val="left" w:pos="61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Использование обучающих стендов для решения поставленной задачи или достижения промежуточной цели приводит к тому что: </w:t>
            </w:r>
          </w:p>
          <w:p w:rsidR="004A7B1C" w:rsidRPr="004A7B1C" w:rsidRDefault="004A7B1C" w:rsidP="004A7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>1. Цели становятся более конкретными, определенными;</w:t>
            </w:r>
          </w:p>
          <w:p w:rsidR="004A7B1C" w:rsidRPr="004A7B1C" w:rsidRDefault="004A7B1C" w:rsidP="004A7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>2. Целеполагание сопровождается планированием времени, средств достижения цели (хотя бы, очень приблизительно);</w:t>
            </w:r>
          </w:p>
          <w:p w:rsidR="004A7B1C" w:rsidRPr="004A7B1C" w:rsidRDefault="004A7B1C" w:rsidP="004A7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Формируется понимание цели-перспективы (например, </w:t>
            </w: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подарок </w:t>
            </w:r>
            <w:proofErr w:type="gramStart"/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рождения);</w:t>
            </w:r>
          </w:p>
          <w:p w:rsidR="004A7B1C" w:rsidRPr="004A7B1C" w:rsidRDefault="004A7B1C" w:rsidP="004A7B1C">
            <w:pPr>
              <w:tabs>
                <w:tab w:val="left" w:pos="394"/>
                <w:tab w:val="lef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Учащийся самостоятельно умеет сформулировать цель деятельности, грамотно обосновать её. </w:t>
            </w:r>
          </w:p>
        </w:tc>
        <w:tc>
          <w:tcPr>
            <w:tcW w:w="3119" w:type="dxa"/>
          </w:tcPr>
          <w:p w:rsidR="004A7B1C" w:rsidRPr="004A7B1C" w:rsidRDefault="004A7B1C" w:rsidP="004A7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«Назначение скворечника в природе?»;</w:t>
            </w:r>
          </w:p>
          <w:p w:rsidR="004A7B1C" w:rsidRPr="004A7B1C" w:rsidRDefault="004A7B1C" w:rsidP="004A7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>2. «Всегда ли скворечник используется по назначению?»;</w:t>
            </w:r>
          </w:p>
          <w:p w:rsidR="004A7B1C" w:rsidRPr="004A7B1C" w:rsidRDefault="004A7B1C" w:rsidP="004A7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«Пригоден ли данный образец скворечника для </w:t>
            </w:r>
            <w:proofErr w:type="spellStart"/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>обживания</w:t>
            </w:r>
            <w:proofErr w:type="spellEnd"/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птицами?»;</w:t>
            </w:r>
          </w:p>
          <w:p w:rsidR="004A7B1C" w:rsidRPr="004A7B1C" w:rsidRDefault="004A7B1C" w:rsidP="004A7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>4. «Можно ли назвать данный образец скворечника декоративным?»;</w:t>
            </w:r>
          </w:p>
          <w:p w:rsidR="004A7B1C" w:rsidRPr="004A7B1C" w:rsidRDefault="004A7B1C" w:rsidP="004A7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>5. «Сумею ли я изготовить декоративный скворечник?»;</w:t>
            </w:r>
          </w:p>
          <w:p w:rsidR="004A7B1C" w:rsidRPr="004A7B1C" w:rsidRDefault="004A7B1C" w:rsidP="004A7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>6. «Как мне соизмерить свои силы?».</w:t>
            </w:r>
          </w:p>
        </w:tc>
        <w:tc>
          <w:tcPr>
            <w:tcW w:w="2835" w:type="dxa"/>
          </w:tcPr>
          <w:p w:rsidR="004A7B1C" w:rsidRPr="004A7B1C" w:rsidRDefault="004A7B1C" w:rsidP="004A7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>1. Способность выбирать средства для организации своей деятельности;</w:t>
            </w:r>
          </w:p>
          <w:p w:rsidR="004A7B1C" w:rsidRPr="004A7B1C" w:rsidRDefault="004A7B1C" w:rsidP="004A7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>2. Способность запоминать и удерживать инструкцию во времени;</w:t>
            </w:r>
          </w:p>
          <w:p w:rsidR="004A7B1C" w:rsidRPr="004A7B1C" w:rsidRDefault="004A7B1C" w:rsidP="004A7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>3. Способность планировать, контролировать и выполнять действие по заданному образцу;</w:t>
            </w:r>
          </w:p>
          <w:p w:rsidR="004A7B1C" w:rsidRPr="004A7B1C" w:rsidRDefault="004A7B1C" w:rsidP="004A7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>4. Способность предвосхищать промежуточные и конечные результаты своих действий, а также возможные ошибки;</w:t>
            </w:r>
          </w:p>
          <w:p w:rsidR="004A7B1C" w:rsidRPr="004A7B1C" w:rsidRDefault="004A7B1C" w:rsidP="004A7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Способность начинать </w:t>
            </w: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заканчивать действие в нужный момент;</w:t>
            </w:r>
          </w:p>
          <w:p w:rsidR="004A7B1C" w:rsidRPr="004A7B1C" w:rsidRDefault="004A7B1C" w:rsidP="004A7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Способность тормозить ненужные реакции. </w:t>
            </w:r>
          </w:p>
        </w:tc>
        <w:tc>
          <w:tcPr>
            <w:tcW w:w="2487" w:type="dxa"/>
          </w:tcPr>
          <w:p w:rsidR="004A7B1C" w:rsidRPr="004A7B1C" w:rsidRDefault="004A7B1C" w:rsidP="004A7B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Ученик может поставить учебную задачу на основе соотнесения того, что уже известно, и освоено учащимся, и того, что еще неизвестно. </w:t>
            </w:r>
          </w:p>
          <w:p w:rsidR="004A7B1C" w:rsidRPr="004A7B1C" w:rsidRDefault="004A7B1C" w:rsidP="004A7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B1C" w:rsidRPr="004A7B1C" w:rsidTr="00E24A0E">
        <w:tc>
          <w:tcPr>
            <w:tcW w:w="534" w:type="dxa"/>
          </w:tcPr>
          <w:p w:rsidR="004A7B1C" w:rsidRPr="004A7B1C" w:rsidRDefault="004A7B1C" w:rsidP="004A7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A7B1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2409" w:type="dxa"/>
          </w:tcPr>
          <w:p w:rsidR="004A7B1C" w:rsidRPr="004A7B1C" w:rsidRDefault="004A7B1C" w:rsidP="004A7B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 учебной ситуации и моделирование своей деятельности</w:t>
            </w:r>
          </w:p>
        </w:tc>
        <w:tc>
          <w:tcPr>
            <w:tcW w:w="3402" w:type="dxa"/>
          </w:tcPr>
          <w:p w:rsidR="004A7B1C" w:rsidRPr="004A7B1C" w:rsidRDefault="004A7B1C" w:rsidP="004A7B1C">
            <w:pPr>
              <w:tabs>
                <w:tab w:val="left" w:pos="394"/>
                <w:tab w:val="lef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Использование обучающих стендов для решения поставленной задачи или достижения промежуточной цели позволяет учащимся </w:t>
            </w: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>проанализировать и систематизировать знания, умения, навыки, способы действий, усвоенные ранее, и, актуализировав их, продумать модель будущей деятельности.</w:t>
            </w:r>
          </w:p>
        </w:tc>
        <w:tc>
          <w:tcPr>
            <w:tcW w:w="3119" w:type="dxa"/>
          </w:tcPr>
          <w:p w:rsidR="004A7B1C" w:rsidRPr="004A7B1C" w:rsidRDefault="004A7B1C" w:rsidP="004A7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>1. «Для чего это делается?»;</w:t>
            </w:r>
          </w:p>
          <w:p w:rsidR="004A7B1C" w:rsidRPr="004A7B1C" w:rsidRDefault="004A7B1C" w:rsidP="004A7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>2. «Как это сделать лучше?»;</w:t>
            </w:r>
          </w:p>
          <w:p w:rsidR="004A7B1C" w:rsidRPr="004A7B1C" w:rsidRDefault="004A7B1C" w:rsidP="004A7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>3. «Какие способы достижения данной цели вы знаете?»;</w:t>
            </w:r>
          </w:p>
          <w:p w:rsidR="004A7B1C" w:rsidRPr="004A7B1C" w:rsidRDefault="004A7B1C" w:rsidP="004A7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>4. «Какие знания и умения необходимы?»;</w:t>
            </w:r>
          </w:p>
          <w:p w:rsidR="004A7B1C" w:rsidRPr="004A7B1C" w:rsidRDefault="004A7B1C" w:rsidP="004A7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>5. «Какая технологическая операция вам совершенно не знакома?»;</w:t>
            </w:r>
          </w:p>
          <w:p w:rsidR="004A7B1C" w:rsidRPr="004A7B1C" w:rsidRDefault="004A7B1C" w:rsidP="004A7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>6. «Что вы уже умеете?».</w:t>
            </w:r>
          </w:p>
        </w:tc>
        <w:tc>
          <w:tcPr>
            <w:tcW w:w="2835" w:type="dxa"/>
          </w:tcPr>
          <w:p w:rsidR="004A7B1C" w:rsidRPr="004A7B1C" w:rsidRDefault="004A7B1C" w:rsidP="004A7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самостоятельно выбрать оптимальный способ действий для решения данной учебной задачи (или</w:t>
            </w:r>
            <w:r w:rsidRPr="004A7B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достижения промежуточной цели</w:t>
            </w: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>) по заданному алгоритму.</w:t>
            </w:r>
          </w:p>
        </w:tc>
        <w:tc>
          <w:tcPr>
            <w:tcW w:w="2487" w:type="dxa"/>
          </w:tcPr>
          <w:p w:rsidR="004A7B1C" w:rsidRPr="004A7B1C" w:rsidRDefault="004A7B1C" w:rsidP="004A7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 ученика сформирован внутренний план действий. </w:t>
            </w:r>
            <w:r w:rsidRPr="004A7B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4A7B1C" w:rsidRPr="004A7B1C" w:rsidTr="00E24A0E">
        <w:tc>
          <w:tcPr>
            <w:tcW w:w="534" w:type="dxa"/>
          </w:tcPr>
          <w:p w:rsidR="004A7B1C" w:rsidRPr="004A7B1C" w:rsidRDefault="004A7B1C" w:rsidP="004A7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A7B1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409" w:type="dxa"/>
          </w:tcPr>
          <w:p w:rsidR="004A7B1C" w:rsidRPr="004A7B1C" w:rsidRDefault="004A7B1C" w:rsidP="004A7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Планирование</w:t>
            </w: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(определение последовательности промежуточных целей с учетом конечного результата; составление плана и последовательности действий)</w:t>
            </w:r>
          </w:p>
        </w:tc>
        <w:tc>
          <w:tcPr>
            <w:tcW w:w="3402" w:type="dxa"/>
          </w:tcPr>
          <w:p w:rsidR="004A7B1C" w:rsidRPr="004A7B1C" w:rsidRDefault="004A7B1C" w:rsidP="004A7B1C">
            <w:pPr>
              <w:tabs>
                <w:tab w:val="left" w:pos="394"/>
                <w:tab w:val="left" w:pos="61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Использование обучающих стендов позволяет учащимся планировать свои действия в соответствии с поставленной задачей и условиями её решения: </w:t>
            </w:r>
          </w:p>
          <w:p w:rsidR="004A7B1C" w:rsidRPr="004A7B1C" w:rsidRDefault="004A7B1C" w:rsidP="004A7B1C">
            <w:pPr>
              <w:tabs>
                <w:tab w:val="left" w:pos="394"/>
                <w:tab w:val="left" w:pos="61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>• умение поставить промежуточные цели;</w:t>
            </w:r>
          </w:p>
          <w:p w:rsidR="004A7B1C" w:rsidRPr="004A7B1C" w:rsidRDefault="004A7B1C" w:rsidP="004A7B1C">
            <w:pPr>
              <w:tabs>
                <w:tab w:val="left" w:pos="394"/>
                <w:tab w:val="left" w:pos="61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>операционально</w:t>
            </w:r>
            <w:proofErr w:type="spellEnd"/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спроектировать работу; </w:t>
            </w:r>
          </w:p>
          <w:p w:rsidR="004A7B1C" w:rsidRPr="004A7B1C" w:rsidRDefault="004A7B1C" w:rsidP="004A7B1C">
            <w:pPr>
              <w:tabs>
                <w:tab w:val="left" w:pos="394"/>
                <w:tab w:val="left" w:pos="61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подобрать необходимые инструменты и другие средства достижения цели; </w:t>
            </w:r>
          </w:p>
          <w:p w:rsidR="004A7B1C" w:rsidRPr="004A7B1C" w:rsidRDefault="004A7B1C" w:rsidP="004A7B1C">
            <w:pPr>
              <w:tabs>
                <w:tab w:val="left" w:pos="394"/>
                <w:tab w:val="left" w:pos="61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контролировать полученные </w:t>
            </w: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результаты, корректировать свои действия.</w:t>
            </w:r>
          </w:p>
        </w:tc>
        <w:tc>
          <w:tcPr>
            <w:tcW w:w="3119" w:type="dxa"/>
          </w:tcPr>
          <w:p w:rsidR="004A7B1C" w:rsidRPr="004A7B1C" w:rsidRDefault="004A7B1C" w:rsidP="004A7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«Какие ограничения и возможности имеются (материальные и личностного плана)?»;</w:t>
            </w:r>
          </w:p>
          <w:p w:rsidR="004A7B1C" w:rsidRPr="004A7B1C" w:rsidRDefault="004A7B1C" w:rsidP="004A7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«Как наилучшим образом поэтапно реализовать задуманное, не разрушая уже </w:t>
            </w:r>
            <w:proofErr w:type="gramStart"/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>достигнутого</w:t>
            </w:r>
            <w:proofErr w:type="gramEnd"/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>?»;</w:t>
            </w:r>
          </w:p>
          <w:p w:rsidR="004A7B1C" w:rsidRPr="004A7B1C" w:rsidRDefault="004A7B1C" w:rsidP="004A7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>3. «Какие этапы плана наиболее значимы?»;</w:t>
            </w:r>
          </w:p>
          <w:p w:rsidR="004A7B1C" w:rsidRPr="004A7B1C" w:rsidRDefault="004A7B1C" w:rsidP="004A7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>4. «Какие этапы получения знаний и умений вы должны пройти?».</w:t>
            </w:r>
          </w:p>
        </w:tc>
        <w:tc>
          <w:tcPr>
            <w:tcW w:w="2835" w:type="dxa"/>
          </w:tcPr>
          <w:p w:rsidR="004A7B1C" w:rsidRPr="004A7B1C" w:rsidRDefault="004A7B1C" w:rsidP="004A7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Способность составить план своей деятельности, соответствующий поставленной цели, а также выбрать оптимальные способы действий или найти оригинальные решения для реализации плана.</w:t>
            </w:r>
          </w:p>
        </w:tc>
        <w:tc>
          <w:tcPr>
            <w:tcW w:w="2487" w:type="dxa"/>
          </w:tcPr>
          <w:p w:rsidR="004A7B1C" w:rsidRPr="004A7B1C" w:rsidRDefault="004A7B1C" w:rsidP="004A7B1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 перед тем, как начать действовать определяет последовательность действий. </w:t>
            </w:r>
          </w:p>
          <w:p w:rsidR="004A7B1C" w:rsidRPr="004A7B1C" w:rsidRDefault="004A7B1C" w:rsidP="004A7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B1C" w:rsidRPr="004A7B1C" w:rsidTr="00E24A0E">
        <w:tc>
          <w:tcPr>
            <w:tcW w:w="534" w:type="dxa"/>
          </w:tcPr>
          <w:p w:rsidR="004A7B1C" w:rsidRPr="004A7B1C" w:rsidRDefault="004A7B1C" w:rsidP="004A7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A7B1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2409" w:type="dxa"/>
          </w:tcPr>
          <w:p w:rsidR="004A7B1C" w:rsidRPr="004A7B1C" w:rsidRDefault="004A7B1C" w:rsidP="004A7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и самоконтроль</w:t>
            </w:r>
          </w:p>
          <w:p w:rsidR="004A7B1C" w:rsidRPr="004A7B1C" w:rsidRDefault="004A7B1C" w:rsidP="004A7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>(сличение способа действия и его результата с заданным эталоном с целью обнаружения отклонений и отличий от эталона)</w:t>
            </w:r>
          </w:p>
        </w:tc>
        <w:tc>
          <w:tcPr>
            <w:tcW w:w="3402" w:type="dxa"/>
          </w:tcPr>
          <w:p w:rsidR="004A7B1C" w:rsidRPr="004A7B1C" w:rsidRDefault="004A7B1C" w:rsidP="004A7B1C">
            <w:pPr>
              <w:tabs>
                <w:tab w:val="left" w:pos="394"/>
                <w:tab w:val="left" w:pos="61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Использование обучающих стендов позволяет учащимся осуществлять итоговый и пошаговый контроль, соотносить выполненное задание  с образцом, предложенным учителем, сравнения с предыдущими заданиями, или на основе различных образцов.   </w:t>
            </w:r>
          </w:p>
        </w:tc>
        <w:tc>
          <w:tcPr>
            <w:tcW w:w="3119" w:type="dxa"/>
          </w:tcPr>
          <w:p w:rsidR="004A7B1C" w:rsidRPr="004A7B1C" w:rsidRDefault="004A7B1C" w:rsidP="004A7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>1. «Что уже мной достигнуто и что ещё предстоит сделать?»;</w:t>
            </w:r>
          </w:p>
          <w:p w:rsidR="004A7B1C" w:rsidRPr="004A7B1C" w:rsidRDefault="004A7B1C" w:rsidP="004A7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>2. «Какие мои личностные качества способствуют, а какие мешают реализации плана?»;</w:t>
            </w:r>
          </w:p>
          <w:p w:rsidR="004A7B1C" w:rsidRPr="004A7B1C" w:rsidRDefault="004A7B1C" w:rsidP="004A7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>3.«Насколько качественно мною выполнена работа?»;</w:t>
            </w:r>
          </w:p>
          <w:p w:rsidR="004A7B1C" w:rsidRPr="004A7B1C" w:rsidRDefault="004A7B1C" w:rsidP="004A7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>4. «Всё ли запланированное сделано?».</w:t>
            </w:r>
          </w:p>
          <w:p w:rsidR="004A7B1C" w:rsidRPr="004A7B1C" w:rsidRDefault="004A7B1C" w:rsidP="004A7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>5. «Для чего и почему важны действия по заданному алгоритму?».</w:t>
            </w:r>
          </w:p>
        </w:tc>
        <w:tc>
          <w:tcPr>
            <w:tcW w:w="2835" w:type="dxa"/>
          </w:tcPr>
          <w:p w:rsidR="004A7B1C" w:rsidRPr="004A7B1C" w:rsidRDefault="004A7B1C" w:rsidP="004A7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самостоятельно осуществлять волевую регуляцию, самоконтроль, самооценку выполнения каждого пункта плана. </w:t>
            </w:r>
          </w:p>
        </w:tc>
        <w:tc>
          <w:tcPr>
            <w:tcW w:w="2487" w:type="dxa"/>
          </w:tcPr>
          <w:p w:rsidR="004A7B1C" w:rsidRPr="004A7B1C" w:rsidRDefault="004A7B1C" w:rsidP="004A7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Ученик владеет навыками результирующего, процессуального и прогностического самоконтроля. </w:t>
            </w:r>
          </w:p>
        </w:tc>
      </w:tr>
      <w:tr w:rsidR="004A7B1C" w:rsidRPr="004A7B1C" w:rsidTr="00E24A0E">
        <w:tc>
          <w:tcPr>
            <w:tcW w:w="534" w:type="dxa"/>
          </w:tcPr>
          <w:p w:rsidR="004A7B1C" w:rsidRPr="004A7B1C" w:rsidRDefault="004A7B1C" w:rsidP="004A7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A7B1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2409" w:type="dxa"/>
          </w:tcPr>
          <w:p w:rsidR="004A7B1C" w:rsidRPr="004A7B1C" w:rsidRDefault="004A7B1C" w:rsidP="004A7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Коррекция</w:t>
            </w: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(внесение необходимых дополнений и корректив в </w:t>
            </w:r>
            <w:proofErr w:type="gramStart"/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proofErr w:type="gramEnd"/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способ действия в случае расхождения эталона, реального действия и его результата)</w:t>
            </w:r>
          </w:p>
        </w:tc>
        <w:tc>
          <w:tcPr>
            <w:tcW w:w="3402" w:type="dxa"/>
          </w:tcPr>
          <w:p w:rsidR="004A7B1C" w:rsidRPr="004A7B1C" w:rsidRDefault="004A7B1C" w:rsidP="004A7B1C">
            <w:pPr>
              <w:tabs>
                <w:tab w:val="left" w:pos="394"/>
                <w:tab w:val="left" w:pos="61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Использование обучающих стендов позволяет учащимся вносить коррективы в действия в случае расхождения результата решения промежуточной задачи и ранее поставленной целью.</w:t>
            </w:r>
          </w:p>
          <w:p w:rsidR="004A7B1C" w:rsidRPr="004A7B1C" w:rsidRDefault="004A7B1C" w:rsidP="004A7B1C">
            <w:pPr>
              <w:tabs>
                <w:tab w:val="left" w:pos="394"/>
                <w:tab w:val="left" w:pos="61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в работе простейшие  инструменты и более сложное оборудование, справочную литературу, ИКТ.</w:t>
            </w:r>
          </w:p>
        </w:tc>
        <w:tc>
          <w:tcPr>
            <w:tcW w:w="3119" w:type="dxa"/>
          </w:tcPr>
          <w:p w:rsidR="004A7B1C" w:rsidRPr="004A7B1C" w:rsidRDefault="004A7B1C" w:rsidP="004A7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>1. Действие выполняется ошибочно. Вопрос «Разве так?»</w:t>
            </w:r>
          </w:p>
          <w:p w:rsidR="004A7B1C" w:rsidRPr="004A7B1C" w:rsidRDefault="004A7B1C" w:rsidP="004A7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>2. Действие выполняется ошибочно повторно. Вопрос «Почему?» с просьбой объяснить причину действия.</w:t>
            </w:r>
          </w:p>
          <w:p w:rsidR="004A7B1C" w:rsidRPr="004A7B1C" w:rsidRDefault="004A7B1C" w:rsidP="004A7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>3. Неправильно выполняется все задание. Показ, демонстрация правильного выполнения действия, инструкция в действенном плане.</w:t>
            </w:r>
          </w:p>
          <w:p w:rsidR="004A7B1C" w:rsidRPr="004A7B1C" w:rsidRDefault="004A7B1C" w:rsidP="004A7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«Для чего и почему </w:t>
            </w: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необходимы изменения или дополнения в план собственной деятельности?».</w:t>
            </w:r>
          </w:p>
          <w:p w:rsidR="004A7B1C" w:rsidRPr="004A7B1C" w:rsidRDefault="004A7B1C" w:rsidP="004A7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>5. «Как можно было бы достичь лучшего результата?».</w:t>
            </w:r>
          </w:p>
        </w:tc>
        <w:tc>
          <w:tcPr>
            <w:tcW w:w="2835" w:type="dxa"/>
          </w:tcPr>
          <w:p w:rsidR="004A7B1C" w:rsidRPr="004A7B1C" w:rsidRDefault="004A7B1C" w:rsidP="004A7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Умение самостоятельно осуществлять </w:t>
            </w:r>
            <w:proofErr w:type="spellStart"/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>самокоррекцию</w:t>
            </w:r>
            <w:proofErr w:type="spellEnd"/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выполнения каждого пункта плана. </w:t>
            </w:r>
          </w:p>
        </w:tc>
        <w:tc>
          <w:tcPr>
            <w:tcW w:w="2487" w:type="dxa"/>
          </w:tcPr>
          <w:p w:rsidR="004A7B1C" w:rsidRPr="004A7B1C" w:rsidRDefault="004A7B1C" w:rsidP="004A7B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 может адекватно реагировать на трудности и не боится сделать ошибку. </w:t>
            </w:r>
          </w:p>
          <w:p w:rsidR="004A7B1C" w:rsidRPr="004A7B1C" w:rsidRDefault="004A7B1C" w:rsidP="004A7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Ученик может внести необходимые дополнения и коррективы в план, и способ действия в случае необходимости. </w:t>
            </w:r>
          </w:p>
        </w:tc>
      </w:tr>
      <w:tr w:rsidR="004A7B1C" w:rsidRPr="004A7B1C" w:rsidTr="00E24A0E">
        <w:tc>
          <w:tcPr>
            <w:tcW w:w="534" w:type="dxa"/>
          </w:tcPr>
          <w:p w:rsidR="004A7B1C" w:rsidRPr="004A7B1C" w:rsidRDefault="004A7B1C" w:rsidP="004A7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A7B1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</w:p>
        </w:tc>
        <w:tc>
          <w:tcPr>
            <w:tcW w:w="2409" w:type="dxa"/>
          </w:tcPr>
          <w:p w:rsidR="004A7B1C" w:rsidRPr="004A7B1C" w:rsidRDefault="004A7B1C" w:rsidP="004A7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A7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Оценка (рефлексия) </w:t>
            </w: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>(выделение и осознание учащимся того, что</w:t>
            </w:r>
            <w:proofErr w:type="gramEnd"/>
          </w:p>
          <w:p w:rsidR="004A7B1C" w:rsidRPr="004A7B1C" w:rsidRDefault="004A7B1C" w:rsidP="004A7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уже усвоено и что еще нужно </w:t>
            </w:r>
            <w:proofErr w:type="gramStart"/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>, осознание качества и</w:t>
            </w:r>
          </w:p>
          <w:p w:rsidR="004A7B1C" w:rsidRPr="004A7B1C" w:rsidRDefault="004A7B1C" w:rsidP="004A7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>уровня усвоения)</w:t>
            </w:r>
          </w:p>
        </w:tc>
        <w:tc>
          <w:tcPr>
            <w:tcW w:w="3402" w:type="dxa"/>
          </w:tcPr>
          <w:p w:rsidR="004A7B1C" w:rsidRPr="004A7B1C" w:rsidRDefault="004A7B1C" w:rsidP="004A7B1C">
            <w:pPr>
              <w:tabs>
                <w:tab w:val="left" w:pos="394"/>
                <w:tab w:val="left" w:pos="61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Использование обучающих стендов</w:t>
            </w:r>
            <w:r w:rsidRPr="004A7B1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4A7B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обеспечивают для учащихся следующие условия:</w:t>
            </w:r>
          </w:p>
          <w:p w:rsidR="004A7B1C" w:rsidRPr="004A7B1C" w:rsidRDefault="004A7B1C" w:rsidP="004A7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>• наглядное представление целостного технологического процесса;</w:t>
            </w:r>
          </w:p>
          <w:p w:rsidR="004A7B1C" w:rsidRPr="004A7B1C" w:rsidRDefault="004A7B1C" w:rsidP="004A7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>• возможность предвидеть конечный результат;</w:t>
            </w:r>
          </w:p>
          <w:p w:rsidR="004A7B1C" w:rsidRPr="004A7B1C" w:rsidRDefault="004A7B1C" w:rsidP="004A7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>• правильное планирование технологических операций;</w:t>
            </w:r>
          </w:p>
          <w:p w:rsidR="004A7B1C" w:rsidRPr="004A7B1C" w:rsidRDefault="004A7B1C" w:rsidP="004A7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>• возможность проконтролировать правильность выполнения промежуточных операций;</w:t>
            </w:r>
          </w:p>
          <w:p w:rsidR="004A7B1C" w:rsidRPr="004A7B1C" w:rsidRDefault="004A7B1C" w:rsidP="004A7B1C">
            <w:pPr>
              <w:tabs>
                <w:tab w:val="left" w:pos="394"/>
                <w:tab w:val="left" w:pos="61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>• возможность анализировать целостный технологический процесс на всю его полноту.</w:t>
            </w:r>
          </w:p>
          <w:p w:rsidR="004A7B1C" w:rsidRPr="004A7B1C" w:rsidRDefault="004A7B1C" w:rsidP="004A7B1C">
            <w:pPr>
              <w:tabs>
                <w:tab w:val="left" w:pos="394"/>
                <w:tab w:val="left" w:pos="61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B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 диалоге с учителем учиться определять степень успешности выполнения своей работы. </w:t>
            </w:r>
            <w:r w:rsidRPr="004A7B1C">
              <w:rPr>
                <w:rFonts w:ascii="Times New Roman" w:eastAsia="Calibri" w:hAnsi="Times New Roman" w:cs="Times New Roman"/>
                <w:bCs/>
                <w:iCs/>
                <w:color w:val="66336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4A7B1C" w:rsidRPr="004A7B1C" w:rsidRDefault="004A7B1C" w:rsidP="004A7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>«Зачем я это делаю?»;</w:t>
            </w:r>
          </w:p>
          <w:p w:rsidR="004A7B1C" w:rsidRPr="004A7B1C" w:rsidRDefault="004A7B1C" w:rsidP="004A7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>«Для чего это мне нужно?»;</w:t>
            </w:r>
          </w:p>
          <w:p w:rsidR="004A7B1C" w:rsidRPr="004A7B1C" w:rsidRDefault="004A7B1C" w:rsidP="004A7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«Какой значимый результат я получу?» – </w:t>
            </w:r>
          </w:p>
          <w:p w:rsidR="004A7B1C" w:rsidRPr="004A7B1C" w:rsidRDefault="004A7B1C" w:rsidP="004A7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>«Что я знаю и умею?»;</w:t>
            </w:r>
          </w:p>
          <w:p w:rsidR="004A7B1C" w:rsidRPr="004A7B1C" w:rsidRDefault="004A7B1C" w:rsidP="004A7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>«Что я могу предъявить в данной ситуации?»;</w:t>
            </w:r>
          </w:p>
          <w:p w:rsidR="004A7B1C" w:rsidRPr="004A7B1C" w:rsidRDefault="004A7B1C" w:rsidP="004A7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>«Какие способы действий приведут к решению проблемы и достижению цели?».</w:t>
            </w:r>
          </w:p>
        </w:tc>
        <w:tc>
          <w:tcPr>
            <w:tcW w:w="2835" w:type="dxa"/>
          </w:tcPr>
          <w:p w:rsidR="004A7B1C" w:rsidRPr="004A7B1C" w:rsidRDefault="004A7B1C" w:rsidP="004A7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 результаты деятельности, сопоставлять с целью и, критически осмыслив, дать самооценку проделанной работе.</w:t>
            </w:r>
          </w:p>
          <w:p w:rsidR="004A7B1C" w:rsidRPr="004A7B1C" w:rsidRDefault="004A7B1C" w:rsidP="004A7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Оценивать свое задание по следующим параметрам: легко выполнять, возникли сложности при выполнении.</w:t>
            </w:r>
          </w:p>
          <w:p w:rsidR="004A7B1C" w:rsidRPr="004A7B1C" w:rsidRDefault="004A7B1C" w:rsidP="004A7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A7B1C" w:rsidRPr="004A7B1C" w:rsidRDefault="004A7B1C" w:rsidP="004A7B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Ученик осознает то, что уже усвоено и что еще подлежит усвоению, а также качество и уровень усвоения. </w:t>
            </w:r>
          </w:p>
          <w:p w:rsidR="004A7B1C" w:rsidRPr="004A7B1C" w:rsidRDefault="004A7B1C" w:rsidP="004A7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Понимает причины своего неуспеха и находит способы выхода из этой ситуации.</w:t>
            </w:r>
          </w:p>
        </w:tc>
      </w:tr>
    </w:tbl>
    <w:p w:rsidR="004A7B1C" w:rsidRPr="004A7B1C" w:rsidRDefault="004A7B1C" w:rsidP="004A7B1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A7B1C" w:rsidRPr="004A7B1C" w:rsidRDefault="004A7B1C" w:rsidP="004A7B1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  <w:sectPr w:rsidR="004A7B1C" w:rsidRPr="004A7B1C" w:rsidSect="00464CCA">
          <w:pgSz w:w="16838" w:h="11906" w:orient="landscape" w:code="9"/>
          <w:pgMar w:top="1701" w:right="1134" w:bottom="1438" w:left="1134" w:header="567" w:footer="567" w:gutter="0"/>
          <w:cols w:space="708"/>
          <w:docGrid w:linePitch="360"/>
        </w:sectPr>
      </w:pPr>
    </w:p>
    <w:p w:rsidR="004A7B1C" w:rsidRPr="004A7B1C" w:rsidRDefault="004A7B1C" w:rsidP="004A7B1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B1C">
        <w:rPr>
          <w:rFonts w:ascii="Times New Roman" w:eastAsia="Calibri" w:hAnsi="Times New Roman" w:cs="Times New Roman"/>
          <w:sz w:val="24"/>
          <w:szCs w:val="24"/>
        </w:rPr>
        <w:lastRenderedPageBreak/>
        <w:t>Основной ценностью предложенного педагогического опыта является не усвоение знаний, а освоение обучающимися таких умений, которые позволили бы им</w:t>
      </w:r>
      <w:r w:rsidRPr="004A7B1C">
        <w:rPr>
          <w:rFonts w:ascii="Calibri" w:eastAsia="Calibri" w:hAnsi="Calibri" w:cs="Times New Roman"/>
          <w:sz w:val="24"/>
          <w:szCs w:val="24"/>
        </w:rPr>
        <w:t xml:space="preserve"> </w:t>
      </w:r>
      <w:r w:rsidRPr="004A7B1C">
        <w:rPr>
          <w:rFonts w:ascii="Times New Roman" w:eastAsia="Calibri" w:hAnsi="Times New Roman" w:cs="Times New Roman"/>
          <w:sz w:val="24"/>
          <w:szCs w:val="24"/>
        </w:rPr>
        <w:t xml:space="preserve">индивидуально спроектировать технологический процесс </w:t>
      </w:r>
      <w:r w:rsidRPr="004A7B1C">
        <w:rPr>
          <w:rFonts w:ascii="Times New Roman" w:eastAsia="Calibri" w:hAnsi="Times New Roman" w:cs="Times New Roman"/>
          <w:spacing w:val="-3"/>
          <w:sz w:val="24"/>
          <w:szCs w:val="24"/>
        </w:rPr>
        <w:t>в ситуациях, конструирования подобных изделий</w:t>
      </w:r>
      <w:r w:rsidRPr="004A7B1C">
        <w:rPr>
          <w:rFonts w:ascii="Times New Roman" w:eastAsia="Calibri" w:hAnsi="Times New Roman" w:cs="Times New Roman"/>
          <w:sz w:val="24"/>
          <w:szCs w:val="24"/>
        </w:rPr>
        <w:t xml:space="preserve">. Это связано, прежде всего, с ориентацией школьников на формирование ключевых компетенций как основы инновационного подхода к  решению учебных и практических задач: </w:t>
      </w:r>
    </w:p>
    <w:p w:rsidR="004A7B1C" w:rsidRPr="004A7B1C" w:rsidRDefault="004A7B1C" w:rsidP="004A7B1C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360" w:firstLine="2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B1C">
        <w:rPr>
          <w:rFonts w:ascii="Times New Roman" w:eastAsia="Calibri" w:hAnsi="Times New Roman" w:cs="Times New Roman"/>
          <w:sz w:val="24"/>
          <w:szCs w:val="24"/>
        </w:rPr>
        <w:t>умение поставить промежуточные цели,</w:t>
      </w:r>
    </w:p>
    <w:p w:rsidR="004A7B1C" w:rsidRPr="004A7B1C" w:rsidRDefault="004A7B1C" w:rsidP="004A7B1C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360" w:firstLine="20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A7B1C">
        <w:rPr>
          <w:rFonts w:ascii="Times New Roman" w:eastAsia="Calibri" w:hAnsi="Times New Roman" w:cs="Times New Roman"/>
          <w:sz w:val="24"/>
          <w:szCs w:val="24"/>
        </w:rPr>
        <w:t>операционально</w:t>
      </w:r>
      <w:proofErr w:type="spellEnd"/>
      <w:r w:rsidRPr="004A7B1C">
        <w:rPr>
          <w:rFonts w:ascii="Times New Roman" w:eastAsia="Calibri" w:hAnsi="Times New Roman" w:cs="Times New Roman"/>
          <w:sz w:val="24"/>
          <w:szCs w:val="24"/>
        </w:rPr>
        <w:t xml:space="preserve"> спроектировать работу, </w:t>
      </w:r>
    </w:p>
    <w:p w:rsidR="004A7B1C" w:rsidRPr="004A7B1C" w:rsidRDefault="004A7B1C" w:rsidP="004A7B1C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360" w:firstLine="2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B1C">
        <w:rPr>
          <w:rFonts w:ascii="Times New Roman" w:eastAsia="Calibri" w:hAnsi="Times New Roman" w:cs="Times New Roman"/>
          <w:sz w:val="24"/>
          <w:szCs w:val="24"/>
        </w:rPr>
        <w:t xml:space="preserve">подобрать необходимые инструменты и другие средства достижения цели, </w:t>
      </w:r>
    </w:p>
    <w:p w:rsidR="004A7B1C" w:rsidRPr="004A7B1C" w:rsidRDefault="004A7B1C" w:rsidP="004A7B1C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360" w:firstLine="2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B1C">
        <w:rPr>
          <w:rFonts w:ascii="Times New Roman" w:eastAsia="Calibri" w:hAnsi="Times New Roman" w:cs="Times New Roman"/>
          <w:sz w:val="24"/>
          <w:szCs w:val="24"/>
        </w:rPr>
        <w:t>контролировать полученные результаты, корректировать свои действия.</w:t>
      </w:r>
    </w:p>
    <w:p w:rsidR="004A7B1C" w:rsidRPr="004A7B1C" w:rsidRDefault="004A7B1C" w:rsidP="004A7B1C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4A7B1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Данный урок обязательно имеет продолжение, так как объект труда является </w:t>
      </w:r>
      <w:proofErr w:type="spellStart"/>
      <w:r w:rsidRPr="004A7B1C">
        <w:rPr>
          <w:rFonts w:ascii="Times New Roman" w:eastAsia="Calibri" w:hAnsi="Times New Roman" w:cs="Times New Roman"/>
          <w:spacing w:val="-3"/>
          <w:sz w:val="24"/>
          <w:szCs w:val="24"/>
        </w:rPr>
        <w:t>многодетальным</w:t>
      </w:r>
      <w:proofErr w:type="spellEnd"/>
      <w:r w:rsidRPr="004A7B1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изделием. Поэтому в таблице 1,</w:t>
      </w:r>
      <w:r w:rsidRPr="004A7B1C">
        <w:rPr>
          <w:rFonts w:ascii="Calibri" w:eastAsia="Calibri" w:hAnsi="Calibri" w:cs="Times New Roman"/>
        </w:rPr>
        <w:t xml:space="preserve"> </w:t>
      </w:r>
      <w:r w:rsidRPr="004A7B1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владение регулятивными УУД, можно проследить при составлении последовательности изготовления очередной детали «шкатулки-скворечника» </w:t>
      </w:r>
      <w:r w:rsidRPr="004A7B1C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4A7B1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крыши. </w:t>
      </w:r>
    </w:p>
    <w:p w:rsidR="004A7B1C" w:rsidRPr="004A7B1C" w:rsidRDefault="004A7B1C" w:rsidP="004A7B1C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4A7B1C">
        <w:rPr>
          <w:rFonts w:ascii="Times New Roman" w:eastAsia="Calibri" w:hAnsi="Times New Roman" w:cs="Times New Roman"/>
          <w:spacing w:val="-3"/>
          <w:sz w:val="24"/>
          <w:szCs w:val="24"/>
        </w:rPr>
        <w:t>Крышу для скворечника можно</w:t>
      </w:r>
      <w:r w:rsidRPr="004A7B1C">
        <w:rPr>
          <w:rFonts w:ascii="Times New Roman" w:eastAsia="Calibri" w:hAnsi="Times New Roman" w:cs="Times New Roman"/>
          <w:sz w:val="24"/>
          <w:szCs w:val="24"/>
        </w:rPr>
        <w:t xml:space="preserve"> предложить учащимся из двух вариантов на выбор: деревянную (из фанеры, фото 2, изображение слева) или металлическую (из тонколистового металла, фото 2, изображение справа).</w:t>
      </w:r>
    </w:p>
    <w:p w:rsidR="004A7B1C" w:rsidRPr="004A7B1C" w:rsidRDefault="004A7B1C" w:rsidP="004A7B1C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118745</wp:posOffset>
            </wp:positionV>
            <wp:extent cx="2577465" cy="99377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118745</wp:posOffset>
            </wp:positionV>
            <wp:extent cx="3269615" cy="991235"/>
            <wp:effectExtent l="0" t="0" r="698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99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B1C" w:rsidRPr="004A7B1C" w:rsidRDefault="004A7B1C" w:rsidP="004A7B1C">
      <w:pPr>
        <w:tabs>
          <w:tab w:val="num" w:pos="851"/>
        </w:tabs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4A7B1C" w:rsidRPr="004A7B1C" w:rsidRDefault="004A7B1C" w:rsidP="004A7B1C">
      <w:pPr>
        <w:tabs>
          <w:tab w:val="num" w:pos="851"/>
        </w:tabs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4A7B1C" w:rsidRPr="004A7B1C" w:rsidRDefault="004A7B1C" w:rsidP="004A7B1C">
      <w:pPr>
        <w:tabs>
          <w:tab w:val="num" w:pos="851"/>
        </w:tabs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4A7B1C" w:rsidRPr="004A7B1C" w:rsidRDefault="004A7B1C" w:rsidP="004A7B1C">
      <w:pPr>
        <w:tabs>
          <w:tab w:val="num" w:pos="851"/>
        </w:tabs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4A7B1C" w:rsidRPr="004A7B1C" w:rsidRDefault="004A7B1C" w:rsidP="004A7B1C">
      <w:pPr>
        <w:tabs>
          <w:tab w:val="num" w:pos="851"/>
        </w:tabs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4A7B1C" w:rsidRPr="004A7B1C" w:rsidRDefault="004A7B1C" w:rsidP="004A7B1C">
      <w:pPr>
        <w:tabs>
          <w:tab w:val="num" w:pos="851"/>
        </w:tabs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4A7B1C" w:rsidRPr="004A7B1C" w:rsidRDefault="004A7B1C" w:rsidP="004A7B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7B1C">
        <w:rPr>
          <w:rFonts w:ascii="Times New Roman" w:eastAsia="Calibri" w:hAnsi="Times New Roman" w:cs="Times New Roman"/>
          <w:bCs/>
          <w:spacing w:val="-11"/>
          <w:sz w:val="24"/>
          <w:szCs w:val="24"/>
          <w:lang w:eastAsia="ru-RU"/>
        </w:rPr>
        <w:t>Фото 2. Обучающие стенды:</w:t>
      </w:r>
      <w:r w:rsidRPr="004A7B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изготовление крыши для "шкатулки-скворечника".</w:t>
      </w:r>
    </w:p>
    <w:p w:rsidR="004A7B1C" w:rsidRPr="004A7B1C" w:rsidRDefault="004A7B1C" w:rsidP="004A7B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7B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Последовательность изготовления крыши для "шкатулки-скворечника". </w:t>
      </w:r>
    </w:p>
    <w:p w:rsidR="004A7B1C" w:rsidRPr="004A7B1C" w:rsidRDefault="004A7B1C" w:rsidP="004A7B1C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4A7B1C" w:rsidRPr="004A7B1C" w:rsidRDefault="004A7B1C" w:rsidP="004A7B1C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4A7B1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При этом необходимо заметить, что последовательность изготовления крыши «скворечника» выполняется обучающимся после накопления личного опыта по изготовлению базовой детали. Этот факт позволяет предложить обучающимся самостоятельно выполнить чертеж плоскостной детали </w:t>
      </w:r>
      <w:r w:rsidRPr="004A7B1C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4A7B1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крыша для «скворечника», используя обучающие стенды по </w:t>
      </w:r>
      <w:r w:rsidRPr="004A7B1C">
        <w:rPr>
          <w:rFonts w:ascii="Times New Roman" w:eastAsia="Calibri" w:hAnsi="Times New Roman" w:cs="Times New Roman"/>
          <w:sz w:val="24"/>
          <w:szCs w:val="24"/>
          <w:lang w:eastAsia="ru-RU"/>
        </w:rPr>
        <w:t>изготовлению указанной детали (Фото 2).</w:t>
      </w:r>
    </w:p>
    <w:p w:rsidR="004A7B1C" w:rsidRPr="004A7B1C" w:rsidRDefault="004A7B1C" w:rsidP="004A7B1C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B1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Конструирование подобных изделий </w:t>
      </w:r>
      <w:r w:rsidRPr="004A7B1C">
        <w:rPr>
          <w:rFonts w:ascii="Times New Roman" w:eastAsia="Calibri" w:hAnsi="Times New Roman" w:cs="Times New Roman"/>
          <w:sz w:val="24"/>
          <w:szCs w:val="24"/>
        </w:rPr>
        <w:t xml:space="preserve">– это еще одна возможность научить планировать учебную деятельность в ходе работы над проектами, как в урочное, так и во внеурочное время. Можно предложить </w:t>
      </w:r>
      <w:proofErr w:type="gramStart"/>
      <w:r w:rsidRPr="004A7B1C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4A7B1C">
        <w:rPr>
          <w:rFonts w:ascii="Times New Roman" w:eastAsia="Calibri" w:hAnsi="Times New Roman" w:cs="Times New Roman"/>
          <w:sz w:val="24"/>
          <w:szCs w:val="24"/>
        </w:rPr>
        <w:t xml:space="preserve"> иной вариант объекта труда </w:t>
      </w:r>
      <w:r w:rsidRPr="004A7B1C">
        <w:rPr>
          <w:rFonts w:ascii="Times New Roman" w:eastAsia="Calibri" w:hAnsi="Times New Roman" w:cs="Times New Roman"/>
          <w:spacing w:val="-3"/>
          <w:sz w:val="24"/>
          <w:szCs w:val="24"/>
        </w:rPr>
        <w:t>подобного назначения.</w:t>
      </w:r>
    </w:p>
    <w:p w:rsidR="004A7B1C" w:rsidRPr="004A7B1C" w:rsidRDefault="004A7B1C" w:rsidP="004A7B1C">
      <w:pPr>
        <w:tabs>
          <w:tab w:val="num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147320</wp:posOffset>
            </wp:positionV>
            <wp:extent cx="5943600" cy="116776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22" b="9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6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B1C">
        <w:rPr>
          <w:rFonts w:ascii="Times New Roman" w:eastAsia="Calibri" w:hAnsi="Times New Roman" w:cs="Times New Roman"/>
          <w:sz w:val="24"/>
          <w:szCs w:val="24"/>
        </w:rPr>
        <w:tab/>
      </w:r>
    </w:p>
    <w:p w:rsidR="004A7B1C" w:rsidRPr="004A7B1C" w:rsidRDefault="004A7B1C" w:rsidP="004A7B1C">
      <w:pPr>
        <w:rPr>
          <w:rFonts w:ascii="Calibri" w:eastAsia="Calibri" w:hAnsi="Calibri" w:cs="Times New Roman"/>
        </w:rPr>
      </w:pPr>
    </w:p>
    <w:p w:rsidR="004A7B1C" w:rsidRPr="004A7B1C" w:rsidRDefault="004A7B1C" w:rsidP="004A7B1C">
      <w:pPr>
        <w:rPr>
          <w:rFonts w:ascii="Calibri" w:eastAsia="Calibri" w:hAnsi="Calibri" w:cs="Times New Roman"/>
        </w:rPr>
      </w:pPr>
    </w:p>
    <w:p w:rsidR="004A7B1C" w:rsidRPr="004A7B1C" w:rsidRDefault="004A7B1C" w:rsidP="004A7B1C">
      <w:pPr>
        <w:rPr>
          <w:rFonts w:ascii="Calibri" w:eastAsia="Calibri" w:hAnsi="Calibri" w:cs="Times New Roman"/>
        </w:rPr>
      </w:pPr>
    </w:p>
    <w:p w:rsidR="004A7B1C" w:rsidRPr="004A7B1C" w:rsidRDefault="004A7B1C" w:rsidP="004A7B1C">
      <w:pPr>
        <w:rPr>
          <w:rFonts w:ascii="Calibri" w:eastAsia="Calibri" w:hAnsi="Calibri" w:cs="Times New Roman"/>
        </w:rPr>
      </w:pPr>
    </w:p>
    <w:p w:rsidR="004A7B1C" w:rsidRPr="004A7B1C" w:rsidRDefault="004A7B1C" w:rsidP="004A7B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7B1C">
        <w:rPr>
          <w:rFonts w:ascii="Times New Roman" w:eastAsia="Calibri" w:hAnsi="Times New Roman" w:cs="Times New Roman"/>
          <w:bCs/>
          <w:spacing w:val="-11"/>
          <w:sz w:val="24"/>
          <w:szCs w:val="24"/>
          <w:lang w:eastAsia="ru-RU"/>
        </w:rPr>
        <w:t>Фото 3. Обучающий стенд:</w:t>
      </w:r>
      <w:r w:rsidRPr="004A7B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изготовление "шкатулки" для хранения ювелирных изделий.</w:t>
      </w:r>
    </w:p>
    <w:p w:rsidR="004A7B1C" w:rsidRPr="004A7B1C" w:rsidRDefault="004A7B1C" w:rsidP="004A7B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7B1C">
        <w:rPr>
          <w:rFonts w:ascii="Times New Roman" w:eastAsia="Calibri" w:hAnsi="Times New Roman" w:cs="Times New Roman"/>
          <w:sz w:val="24"/>
          <w:szCs w:val="24"/>
          <w:lang w:eastAsia="ru-RU"/>
        </w:rPr>
        <w:t>Последовательность изготовления изделия из древесины – "шкатулка-скворечник".</w:t>
      </w:r>
    </w:p>
    <w:p w:rsidR="004A7B1C" w:rsidRPr="004A7B1C" w:rsidRDefault="004A7B1C" w:rsidP="004A7B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B1C" w:rsidRPr="004A7B1C" w:rsidRDefault="004A7B1C" w:rsidP="004A7B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7B1C">
        <w:rPr>
          <w:rFonts w:ascii="Times New Roman" w:eastAsia="Calibri" w:hAnsi="Times New Roman" w:cs="Times New Roman"/>
          <w:sz w:val="24"/>
          <w:szCs w:val="24"/>
        </w:rPr>
        <w:t xml:space="preserve">Однако, как показывает личный опыт автора,  наиболее эффективно строить образовательный процесс по изготовлению объекта труда </w:t>
      </w:r>
      <w:r w:rsidRPr="004A7B1C">
        <w:rPr>
          <w:rFonts w:ascii="Times New Roman" w:eastAsia="Calibri" w:hAnsi="Times New Roman" w:cs="Times New Roman"/>
          <w:sz w:val="24"/>
          <w:szCs w:val="24"/>
          <w:lang w:eastAsia="ru-RU"/>
        </w:rPr>
        <w:t>– "шкатулка-скворечник" последовательно.</w:t>
      </w:r>
    </w:p>
    <w:p w:rsidR="004A7B1C" w:rsidRPr="004A7B1C" w:rsidRDefault="004A7B1C" w:rsidP="004A7B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7B1C">
        <w:rPr>
          <w:rFonts w:ascii="Times New Roman" w:eastAsia="Calibri" w:hAnsi="Times New Roman" w:cs="Times New Roman"/>
          <w:sz w:val="24"/>
          <w:szCs w:val="24"/>
          <w:lang w:eastAsia="ru-RU"/>
        </w:rPr>
        <w:t>1. Освоение целостного технологического процесса по изготовлению "шкатулки-скворечника" изображенного на фото 1.</w:t>
      </w:r>
    </w:p>
    <w:p w:rsidR="004A7B1C" w:rsidRPr="004A7B1C" w:rsidRDefault="004A7B1C" w:rsidP="004A7B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7B1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 Освоение целостного технологического процесса по изготовлению "шкатулки-скворечника" изображенного на фото 3.</w:t>
      </w:r>
    </w:p>
    <w:p w:rsidR="004A7B1C" w:rsidRPr="004A7B1C" w:rsidRDefault="004A7B1C" w:rsidP="004A7B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B1C">
        <w:rPr>
          <w:rFonts w:ascii="Times New Roman" w:eastAsia="Calibri" w:hAnsi="Times New Roman" w:cs="Times New Roman"/>
          <w:sz w:val="24"/>
          <w:szCs w:val="24"/>
        </w:rPr>
        <w:t xml:space="preserve">Это способствует накоплению личного опыта </w:t>
      </w:r>
      <w:proofErr w:type="gramStart"/>
      <w:r w:rsidRPr="004A7B1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4A7B1C">
        <w:rPr>
          <w:rFonts w:ascii="Times New Roman" w:eastAsia="Calibri" w:hAnsi="Times New Roman" w:cs="Times New Roman"/>
          <w:sz w:val="24"/>
          <w:szCs w:val="24"/>
        </w:rPr>
        <w:t xml:space="preserve"> и лучшему проявлению регулятивных УУД на уровне владения. </w:t>
      </w:r>
    </w:p>
    <w:p w:rsidR="004A7B1C" w:rsidRPr="004A7B1C" w:rsidRDefault="004A7B1C" w:rsidP="004A7B1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B1C">
        <w:rPr>
          <w:rFonts w:ascii="Times New Roman" w:eastAsia="Calibri" w:hAnsi="Times New Roman" w:cs="Times New Roman"/>
          <w:sz w:val="24"/>
          <w:szCs w:val="24"/>
        </w:rPr>
        <w:t>Удачный выбор объекта труда, который отвечал бы современным требованиям технологической подготовки школьников, может являться объектом продуктивной проектной деятельности на уроках технологии. Множество вариантов композиционного и цветного решения, разнообразие форм и размеров, как самого изделия, так и отдельных его деталей позволяет предлагать подобные объекты труда школьникам разного возраста. Тогда приемы формирования регулятивных УУД при изготовлении изделий из конструкционных и поделочных материалов обретают планомерный, устойчивый характер накопления навыков самостоятельной работы.</w:t>
      </w:r>
    </w:p>
    <w:p w:rsidR="004A7B1C" w:rsidRPr="004A7B1C" w:rsidRDefault="004A7B1C" w:rsidP="004A7B1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3745865</wp:posOffset>
            </wp:positionH>
            <wp:positionV relativeFrom="paragraph">
              <wp:posOffset>88900</wp:posOffset>
            </wp:positionV>
            <wp:extent cx="1635125" cy="952500"/>
            <wp:effectExtent l="0" t="0" r="317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1998980</wp:posOffset>
            </wp:positionH>
            <wp:positionV relativeFrom="paragraph">
              <wp:posOffset>85090</wp:posOffset>
            </wp:positionV>
            <wp:extent cx="1667510" cy="948055"/>
            <wp:effectExtent l="0" t="0" r="8890" b="444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94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1071880</wp:posOffset>
            </wp:positionH>
            <wp:positionV relativeFrom="paragraph">
              <wp:posOffset>81280</wp:posOffset>
            </wp:positionV>
            <wp:extent cx="853440" cy="946785"/>
            <wp:effectExtent l="0" t="0" r="3810" b="571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4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85090</wp:posOffset>
            </wp:positionV>
            <wp:extent cx="1041400" cy="941705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5452110</wp:posOffset>
            </wp:positionH>
            <wp:positionV relativeFrom="paragraph">
              <wp:posOffset>84455</wp:posOffset>
            </wp:positionV>
            <wp:extent cx="491490" cy="948055"/>
            <wp:effectExtent l="0" t="0" r="381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94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8458835</wp:posOffset>
            </wp:positionH>
            <wp:positionV relativeFrom="paragraph">
              <wp:posOffset>31115</wp:posOffset>
            </wp:positionV>
            <wp:extent cx="755650" cy="1457325"/>
            <wp:effectExtent l="0" t="0" r="635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B1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A7B1C" w:rsidRPr="004A7B1C" w:rsidRDefault="004A7B1C" w:rsidP="004A7B1C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B1C" w:rsidRPr="004A7B1C" w:rsidRDefault="004A7B1C" w:rsidP="004A7B1C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B1C" w:rsidRPr="004A7B1C" w:rsidRDefault="004A7B1C" w:rsidP="004A7B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7B1C" w:rsidRPr="004A7B1C" w:rsidRDefault="004A7B1C" w:rsidP="004A7B1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7B1C">
        <w:rPr>
          <w:rFonts w:ascii="Times New Roman" w:eastAsia="Calibri" w:hAnsi="Times New Roman" w:cs="Times New Roman"/>
          <w:sz w:val="24"/>
          <w:szCs w:val="24"/>
        </w:rPr>
        <w:t>Фото 4. Объекты труда, содержащие базовый элемент изделия различной конструкции.</w:t>
      </w:r>
    </w:p>
    <w:p w:rsidR="004A7B1C" w:rsidRPr="004A7B1C" w:rsidRDefault="004A7B1C" w:rsidP="004A7B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B1C">
        <w:rPr>
          <w:rFonts w:ascii="Times New Roman" w:eastAsia="Calibri" w:hAnsi="Times New Roman" w:cs="Times New Roman"/>
          <w:sz w:val="24"/>
          <w:szCs w:val="24"/>
        </w:rPr>
        <w:t>Практическая значимость представленного опыта.</w:t>
      </w:r>
    </w:p>
    <w:p w:rsidR="004A7B1C" w:rsidRPr="004A7B1C" w:rsidRDefault="004A7B1C" w:rsidP="004A7B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A7B1C">
        <w:rPr>
          <w:rFonts w:ascii="Times New Roman" w:eastAsia="Calibri" w:hAnsi="Times New Roman" w:cs="Times New Roman"/>
          <w:sz w:val="24"/>
          <w:szCs w:val="24"/>
        </w:rPr>
        <w:t>В данной разработке предлагаются методические приёмы формирования регулятивных УУД, которые определяют готовность учащихся к самоорганизации в ходе работы над проектом. Формирование умения моделировать, планировать собственную учебную деятельность и формирование навыков контроля и оценки своей деятельности через применение обучающих стендов, наглядно отражающих целостный технологический процесс по изготовлению отдельных деталей и проектного изделия в целом. Тогда учащийся может ответить на вопрос «Зачем мне это нужно?».</w:t>
      </w:r>
    </w:p>
    <w:p w:rsidR="004A7B1C" w:rsidRPr="004A7B1C" w:rsidRDefault="004A7B1C" w:rsidP="004A7B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B1C">
        <w:rPr>
          <w:rFonts w:ascii="Times New Roman" w:eastAsia="Calibri" w:hAnsi="Times New Roman" w:cs="Times New Roman"/>
          <w:sz w:val="24"/>
          <w:szCs w:val="24"/>
        </w:rPr>
        <w:t xml:space="preserve">Следовательно, предложенные приемы формирования регулятивных УУД  на уроках технологии, посредством применения обучающих стендов, направлены: </w:t>
      </w:r>
    </w:p>
    <w:p w:rsidR="004A7B1C" w:rsidRPr="004A7B1C" w:rsidRDefault="004A7B1C" w:rsidP="004A7B1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720"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B1C">
        <w:rPr>
          <w:rFonts w:ascii="Times New Roman" w:eastAsia="Calibri" w:hAnsi="Times New Roman" w:cs="Times New Roman"/>
          <w:sz w:val="24"/>
          <w:szCs w:val="24"/>
        </w:rPr>
        <w:t xml:space="preserve">на создание ситуации успеха, как стимулирующей познавательный интерес; </w:t>
      </w:r>
    </w:p>
    <w:p w:rsidR="004A7B1C" w:rsidRPr="004A7B1C" w:rsidRDefault="004A7B1C" w:rsidP="004A7B1C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B1C">
        <w:rPr>
          <w:rFonts w:ascii="Times New Roman" w:eastAsia="Calibri" w:hAnsi="Times New Roman" w:cs="Times New Roman"/>
          <w:sz w:val="24"/>
          <w:szCs w:val="24"/>
        </w:rPr>
        <w:t>на обеспечение возможности действовать самостоятельно, особенно в ситуации выбора;</w:t>
      </w:r>
    </w:p>
    <w:p w:rsidR="004A7B1C" w:rsidRPr="004A7B1C" w:rsidRDefault="004A7B1C" w:rsidP="004A7B1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720"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B1C">
        <w:rPr>
          <w:rFonts w:ascii="Times New Roman" w:eastAsia="Calibri" w:hAnsi="Times New Roman" w:cs="Times New Roman"/>
          <w:sz w:val="24"/>
          <w:szCs w:val="24"/>
        </w:rPr>
        <w:t>на стимулирование самоконтроля, самооценки и рефлексии.</w:t>
      </w:r>
    </w:p>
    <w:p w:rsidR="004A7B1C" w:rsidRPr="004A7B1C" w:rsidRDefault="004A7B1C" w:rsidP="004A7B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B1C" w:rsidRPr="004A7B1C" w:rsidRDefault="004A7B1C" w:rsidP="004A7B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B1C">
        <w:rPr>
          <w:rFonts w:ascii="Times New Roman" w:eastAsia="Calibri" w:hAnsi="Times New Roman" w:cs="Times New Roman"/>
          <w:sz w:val="24"/>
          <w:szCs w:val="24"/>
        </w:rPr>
        <w:t xml:space="preserve">Вывод: на данном уроке учителем созданы условия для проявления успешности </w:t>
      </w:r>
      <w:proofErr w:type="gramStart"/>
      <w:r w:rsidRPr="004A7B1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4A7B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7B1C" w:rsidRPr="004A7B1C" w:rsidRDefault="004A7B1C" w:rsidP="004A7B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B1C" w:rsidRPr="004A7B1C" w:rsidRDefault="004A7B1C" w:rsidP="004A7B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1659" w:rsidRDefault="00131659"/>
    <w:sectPr w:rsidR="00131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A0D" w:rsidRDefault="00724A0D">
      <w:pPr>
        <w:spacing w:after="0" w:line="240" w:lineRule="auto"/>
      </w:pPr>
      <w:r>
        <w:separator/>
      </w:r>
    </w:p>
  </w:endnote>
  <w:endnote w:type="continuationSeparator" w:id="0">
    <w:p w:rsidR="00724A0D" w:rsidRDefault="0072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D0" w:rsidRDefault="004A7B1C" w:rsidP="00464CC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5DD0" w:rsidRDefault="00724A0D" w:rsidP="00413AF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D0" w:rsidRDefault="004A7B1C" w:rsidP="00464CC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3BBB">
      <w:rPr>
        <w:rStyle w:val="a5"/>
        <w:noProof/>
      </w:rPr>
      <w:t>2</w:t>
    </w:r>
    <w:r>
      <w:rPr>
        <w:rStyle w:val="a5"/>
      </w:rPr>
      <w:fldChar w:fldCharType="end"/>
    </w:r>
  </w:p>
  <w:p w:rsidR="00EF5DD0" w:rsidRDefault="00724A0D" w:rsidP="00413AF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992466"/>
      <w:docPartObj>
        <w:docPartGallery w:val="Page Numbers (Bottom of Page)"/>
        <w:docPartUnique/>
      </w:docPartObj>
    </w:sdtPr>
    <w:sdtContent>
      <w:p w:rsidR="00CD3BBB" w:rsidRDefault="00CD3BB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D3BBB" w:rsidRDefault="00CD3BB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A0D" w:rsidRDefault="00724A0D">
      <w:pPr>
        <w:spacing w:after="0" w:line="240" w:lineRule="auto"/>
      </w:pPr>
      <w:r>
        <w:separator/>
      </w:r>
    </w:p>
  </w:footnote>
  <w:footnote w:type="continuationSeparator" w:id="0">
    <w:p w:rsidR="00724A0D" w:rsidRDefault="00724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674F5"/>
    <w:multiLevelType w:val="hybridMultilevel"/>
    <w:tmpl w:val="5F583A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0E6047F"/>
    <w:multiLevelType w:val="hybridMultilevel"/>
    <w:tmpl w:val="8F9E20E2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CF61C90"/>
    <w:multiLevelType w:val="hybridMultilevel"/>
    <w:tmpl w:val="119AA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A7"/>
    <w:rsid w:val="00131659"/>
    <w:rsid w:val="001B1FA7"/>
    <w:rsid w:val="004A7B1C"/>
    <w:rsid w:val="00724A0D"/>
    <w:rsid w:val="00CD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A7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A7B1C"/>
  </w:style>
  <w:style w:type="character" w:styleId="a5">
    <w:name w:val="page number"/>
    <w:uiPriority w:val="99"/>
    <w:rsid w:val="004A7B1C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CD3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A7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A7B1C"/>
  </w:style>
  <w:style w:type="character" w:styleId="a5">
    <w:name w:val="page number"/>
    <w:uiPriority w:val="99"/>
    <w:rsid w:val="004A7B1C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CD3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footer" Target="footer2.xm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2060</Words>
  <Characters>11742</Characters>
  <Application>Microsoft Office Word</Application>
  <DocSecurity>0</DocSecurity>
  <Lines>97</Lines>
  <Paragraphs>27</Paragraphs>
  <ScaleCrop>false</ScaleCrop>
  <Company/>
  <LinksUpToDate>false</LinksUpToDate>
  <CharactersWithSpaces>13775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HomePWR</dc:creator>
  <cp:keywords/>
  <dc:description/>
  <cp:lastModifiedBy>HomePWR</cp:lastModifiedBy>
  <cp:revision>3</cp:revision>
  <dcterms:created xsi:type="dcterms:W3CDTF">2014-11-09T08:19:00Z</dcterms:created>
  <dcterms:modified xsi:type="dcterms:W3CDTF">2014-12-08T16:38:00Z</dcterms:modified>
</cp:coreProperties>
</file>