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6C" w:rsidRPr="003D526C" w:rsidRDefault="003D526C" w:rsidP="003D526C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3D526C">
        <w:rPr>
          <w:rFonts w:ascii="Times New Roman" w:hAnsi="Times New Roman" w:cs="Times New Roman"/>
          <w:b/>
          <w:iCs/>
          <w:sz w:val="24"/>
          <w:szCs w:val="24"/>
        </w:rPr>
        <w:t>Приложение 1</w:t>
      </w:r>
    </w:p>
    <w:p w:rsidR="003D526C" w:rsidRPr="003D526C" w:rsidRDefault="003D526C" w:rsidP="003D526C">
      <w:pPr>
        <w:rPr>
          <w:rFonts w:ascii="Times New Roman" w:hAnsi="Times New Roman" w:cs="Times New Roman"/>
          <w:sz w:val="24"/>
          <w:szCs w:val="24"/>
        </w:rPr>
      </w:pPr>
      <w:r w:rsidRPr="003D526C">
        <w:rPr>
          <w:rFonts w:ascii="Times New Roman" w:hAnsi="Times New Roman" w:cs="Times New Roman"/>
          <w:b/>
          <w:iCs/>
          <w:sz w:val="24"/>
          <w:szCs w:val="24"/>
        </w:rPr>
        <w:t>Садриева Наиля Рашитовна, 261-832-534</w:t>
      </w:r>
    </w:p>
    <w:p w:rsidR="003D526C" w:rsidRPr="003D526C" w:rsidRDefault="003D526C" w:rsidP="003D526C">
      <w:pPr>
        <w:rPr>
          <w:rFonts w:ascii="Times New Roman" w:hAnsi="Times New Roman" w:cs="Times New Roman"/>
          <w:sz w:val="24"/>
          <w:szCs w:val="24"/>
        </w:rPr>
      </w:pPr>
      <w:r w:rsidRPr="003D526C">
        <w:rPr>
          <w:rFonts w:ascii="Times New Roman" w:hAnsi="Times New Roman" w:cs="Times New Roman"/>
          <w:sz w:val="24"/>
          <w:szCs w:val="24"/>
        </w:rPr>
        <w:t>Изготовление и употребление колоколов относится к глубокой древности. Колокола были известны евреям, египтянам, римлянам. Известны колокола были в Японии и Китае.</w:t>
      </w:r>
    </w:p>
    <w:p w:rsidR="003D526C" w:rsidRPr="003D526C" w:rsidRDefault="003D526C" w:rsidP="003D526C">
      <w:pPr>
        <w:rPr>
          <w:rFonts w:ascii="Times New Roman" w:hAnsi="Times New Roman" w:cs="Times New Roman"/>
          <w:sz w:val="24"/>
          <w:szCs w:val="24"/>
        </w:rPr>
      </w:pPr>
      <w:r w:rsidRPr="003D526C">
        <w:rPr>
          <w:rFonts w:ascii="Times New Roman" w:hAnsi="Times New Roman" w:cs="Times New Roman"/>
          <w:sz w:val="24"/>
          <w:szCs w:val="24"/>
        </w:rPr>
        <w:t xml:space="preserve">В споре о происхождении колокола ряд ученых считает его родиной Китай, откуда колокол по Великому шелковому пути мог прийти в Европу. </w:t>
      </w:r>
    </w:p>
    <w:p w:rsidR="003D526C" w:rsidRPr="003D526C" w:rsidRDefault="003D526C" w:rsidP="003D526C">
      <w:pPr>
        <w:rPr>
          <w:rFonts w:ascii="Times New Roman" w:hAnsi="Times New Roman" w:cs="Times New Roman"/>
          <w:sz w:val="24"/>
          <w:szCs w:val="24"/>
        </w:rPr>
      </w:pPr>
      <w:r w:rsidRPr="003D526C">
        <w:rPr>
          <w:rFonts w:ascii="Times New Roman" w:hAnsi="Times New Roman" w:cs="Times New Roman"/>
          <w:sz w:val="24"/>
          <w:szCs w:val="24"/>
        </w:rPr>
        <w:t xml:space="preserve">Доказательства:  именно в Китае появилось первое бронзовое литье, и там же были найдены самые древние колокольчики 23 - 11 веков до н.э. размером 4,5 - 6 см и более. </w:t>
      </w:r>
    </w:p>
    <w:p w:rsidR="003D526C" w:rsidRPr="003D526C" w:rsidRDefault="003D526C" w:rsidP="003D526C">
      <w:pPr>
        <w:rPr>
          <w:rFonts w:ascii="Times New Roman" w:hAnsi="Times New Roman" w:cs="Times New Roman"/>
          <w:sz w:val="24"/>
          <w:szCs w:val="24"/>
        </w:rPr>
      </w:pPr>
      <w:r w:rsidRPr="003D526C">
        <w:rPr>
          <w:rFonts w:ascii="Times New Roman" w:hAnsi="Times New Roman" w:cs="Times New Roman"/>
          <w:sz w:val="24"/>
          <w:szCs w:val="24"/>
        </w:rPr>
        <w:t>Ранние христиане считали колокольчики и бубенцы предметами языческого культа и отвергали их. Следствием такого отношения стало то, что технологию бронзового литья колоколов европейцам пришлось изобретать самостоятельно. Ранние христианские колокола Европы были небольших размеров и не отливались из металла как теперь, а клепались из листового железа. Позднее колокола стали клепать из листовой меди и бронзы.  (Больше всего их сохранилось до настоящего времени на территории Ирландии и Шотландии, наиболее известный из них - колокол Святого Патрика V века из Национального музея Ирландии в Дублине.) Когда колокола стали употребляться при христианском богослужении - в точности неизвестно. Во время гонений на христиан об употреблении колоколов не могло быть и речи. Первое применение колокола для христианского богослужения легенда приписывает Святому Павлину, е</w:t>
      </w:r>
      <w:r>
        <w:rPr>
          <w:rFonts w:ascii="Times New Roman" w:hAnsi="Times New Roman" w:cs="Times New Roman"/>
          <w:sz w:val="24"/>
          <w:szCs w:val="24"/>
        </w:rPr>
        <w:t xml:space="preserve">пископу Ноланскому (353 - 431). </w:t>
      </w:r>
      <w:r w:rsidRPr="003D526C">
        <w:rPr>
          <w:rFonts w:ascii="Times New Roman" w:hAnsi="Times New Roman" w:cs="Times New Roman"/>
          <w:sz w:val="24"/>
          <w:szCs w:val="24"/>
        </w:rPr>
        <w:t>В сонном видении он видел ангела с колокольчиками, издававшими дивные звуки. Полевые цветы колокольчики подсказали свт. Павлину форму колоколов, которые и были употреблены при богослужении, в церковный обряд колокольный звон ввел папа Сабиниан (время его понтификата 604-606 гг.).</w:t>
      </w:r>
    </w:p>
    <w:p w:rsidR="003D526C" w:rsidRPr="003D526C" w:rsidRDefault="003D526C" w:rsidP="003D526C">
      <w:pPr>
        <w:rPr>
          <w:rFonts w:ascii="Times New Roman" w:hAnsi="Times New Roman" w:cs="Times New Roman"/>
          <w:sz w:val="24"/>
          <w:szCs w:val="24"/>
        </w:rPr>
      </w:pPr>
      <w:r w:rsidRPr="003D526C">
        <w:rPr>
          <w:rFonts w:ascii="Times New Roman" w:hAnsi="Times New Roman" w:cs="Times New Roman"/>
          <w:sz w:val="24"/>
          <w:szCs w:val="24"/>
        </w:rPr>
        <w:t>В Европе с I века до н.э. и в последующие века небольшой колокол высотой около 20 см выполнял следующие функции:</w:t>
      </w:r>
    </w:p>
    <w:p w:rsidR="00F45100" w:rsidRPr="003D526C" w:rsidRDefault="00161B52" w:rsidP="00F451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26C">
        <w:rPr>
          <w:rFonts w:ascii="Times New Roman" w:hAnsi="Times New Roman" w:cs="Times New Roman"/>
          <w:sz w:val="24"/>
          <w:szCs w:val="24"/>
        </w:rPr>
        <w:t>“Хлебный колокол” в Турине - в ранний час под его удары хозяйки принимались месить тесто.</w:t>
      </w:r>
    </w:p>
    <w:p w:rsidR="00F45100" w:rsidRPr="003D526C" w:rsidRDefault="00161B52" w:rsidP="00F451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26C">
        <w:rPr>
          <w:rFonts w:ascii="Times New Roman" w:hAnsi="Times New Roman" w:cs="Times New Roman"/>
          <w:sz w:val="24"/>
          <w:szCs w:val="24"/>
        </w:rPr>
        <w:t xml:space="preserve"> “Колокол чистоты” в Бонне - по его призыву жители выходили из домов подметать мостовую.</w:t>
      </w:r>
    </w:p>
    <w:p w:rsidR="00F45100" w:rsidRPr="003D526C" w:rsidRDefault="00161B52" w:rsidP="00F451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26C">
        <w:rPr>
          <w:rFonts w:ascii="Times New Roman" w:hAnsi="Times New Roman" w:cs="Times New Roman"/>
          <w:sz w:val="24"/>
          <w:szCs w:val="24"/>
        </w:rPr>
        <w:t xml:space="preserve"> “Трудовой колокол” в Аахене - он отмечал начало и конец работы. </w:t>
      </w:r>
    </w:p>
    <w:p w:rsidR="00F45100" w:rsidRPr="003D526C" w:rsidRDefault="00161B52" w:rsidP="00161B5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26C">
        <w:rPr>
          <w:rFonts w:ascii="Times New Roman" w:hAnsi="Times New Roman" w:cs="Times New Roman"/>
          <w:sz w:val="24"/>
          <w:szCs w:val="24"/>
        </w:rPr>
        <w:t xml:space="preserve">“Торговка рыбой”, колокол в Бовэ, - его звон был сигналом к открытию рыбных и прочих продуктовых лавок. </w:t>
      </w:r>
    </w:p>
    <w:p w:rsidR="00F45100" w:rsidRPr="003D526C" w:rsidRDefault="00161B52" w:rsidP="00161B5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26C">
        <w:rPr>
          <w:rFonts w:ascii="Times New Roman" w:hAnsi="Times New Roman" w:cs="Times New Roman"/>
          <w:sz w:val="24"/>
          <w:szCs w:val="24"/>
        </w:rPr>
        <w:t>“Пивной колокол” в Гданьске - с его позволения открывались по вечерам двери питейных заведений.</w:t>
      </w:r>
    </w:p>
    <w:p w:rsidR="00F45100" w:rsidRPr="003D526C" w:rsidRDefault="00161B52" w:rsidP="00161B5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26C">
        <w:rPr>
          <w:rFonts w:ascii="Times New Roman" w:hAnsi="Times New Roman" w:cs="Times New Roman"/>
          <w:sz w:val="24"/>
          <w:szCs w:val="24"/>
        </w:rPr>
        <w:t xml:space="preserve"> “Колокол пьяниц” в Париже - двери пивных закрывались по его приказу. </w:t>
      </w:r>
    </w:p>
    <w:p w:rsidR="00F45100" w:rsidRPr="003D526C" w:rsidRDefault="00161B52" w:rsidP="00161B5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26C">
        <w:rPr>
          <w:rFonts w:ascii="Times New Roman" w:hAnsi="Times New Roman" w:cs="Times New Roman"/>
          <w:sz w:val="24"/>
          <w:szCs w:val="24"/>
        </w:rPr>
        <w:t xml:space="preserve">“Колокол чудаков” в Ульме - он звонил с наступлением темноты; после этого было небезопасно гулять по кривым переулкам города. </w:t>
      </w:r>
    </w:p>
    <w:p w:rsidR="00F45100" w:rsidRPr="003D526C" w:rsidRDefault="00161B52" w:rsidP="00161B5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26C">
        <w:rPr>
          <w:rFonts w:ascii="Times New Roman" w:hAnsi="Times New Roman" w:cs="Times New Roman"/>
          <w:sz w:val="24"/>
          <w:szCs w:val="24"/>
        </w:rPr>
        <w:t>“Преследователь гуляк”, колокол в Этампе, - по его сигналу тушили огни. Воротный колокол звучал, когда закрывались городские ворота, сонный колокол указывал время сна…</w:t>
      </w:r>
    </w:p>
    <w:p w:rsidR="00F45100" w:rsidRPr="003D526C" w:rsidRDefault="00161B52" w:rsidP="00F451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2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 Трудовой колокол в Бадене – на работу.</w:t>
      </w:r>
    </w:p>
    <w:p w:rsidR="00F45100" w:rsidRPr="003D526C" w:rsidRDefault="00161B52" w:rsidP="00F451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26C">
        <w:rPr>
          <w:rFonts w:ascii="Times New Roman" w:hAnsi="Times New Roman" w:cs="Times New Roman"/>
          <w:color w:val="111111"/>
          <w:sz w:val="24"/>
          <w:szCs w:val="24"/>
        </w:rPr>
        <w:t>Новгород. Воротный колокол звучал, когда закрывались городские ворота, сонный колокол  указывал время сна...</w:t>
      </w:r>
      <w:r w:rsidRPr="003D526C">
        <w:rPr>
          <w:rFonts w:ascii="Times New Roman" w:hAnsi="Times New Roman" w:cs="Times New Roman"/>
          <w:color w:val="111111"/>
          <w:sz w:val="24"/>
          <w:szCs w:val="24"/>
        </w:rPr>
        <w:br/>
      </w:r>
      <w:r w:rsidR="00F45100" w:rsidRPr="003D526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="00F45100" w:rsidRPr="003D526C">
        <w:rPr>
          <w:rFonts w:ascii="Times New Roman" w:hAnsi="Times New Roman" w:cs="Times New Roman"/>
          <w:sz w:val="24"/>
          <w:szCs w:val="24"/>
        </w:rPr>
        <w:tab/>
        <w:t xml:space="preserve">в Турине (Италия) имелся "Хлебный колокол"  - в ранний час под его удары хозяйки принимались месить тесто. </w:t>
      </w:r>
    </w:p>
    <w:p w:rsidR="00F45100" w:rsidRPr="003D526C" w:rsidRDefault="00F45100" w:rsidP="00F451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26C">
        <w:rPr>
          <w:rFonts w:ascii="Times New Roman" w:hAnsi="Times New Roman" w:cs="Times New Roman"/>
          <w:sz w:val="24"/>
          <w:szCs w:val="24"/>
        </w:rPr>
        <w:t>"Колокол чудаков" в Ульме звонил с наступлением темноты; после этого было небезопасно гулять по кривым переулкам города.</w:t>
      </w:r>
    </w:p>
    <w:p w:rsidR="00F45100" w:rsidRPr="003D526C" w:rsidRDefault="00F45100" w:rsidP="00F451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26C">
        <w:rPr>
          <w:rFonts w:ascii="Times New Roman" w:hAnsi="Times New Roman" w:cs="Times New Roman"/>
          <w:sz w:val="24"/>
          <w:szCs w:val="24"/>
        </w:rPr>
        <w:t>в Этампе (Франция) последний удар колокола назывался "Преследователь гуляк": после него тушили городские огни;</w:t>
      </w:r>
    </w:p>
    <w:p w:rsidR="00F45100" w:rsidRPr="003D526C" w:rsidRDefault="00F45100" w:rsidP="00F45100">
      <w:pPr>
        <w:rPr>
          <w:rFonts w:ascii="Times New Roman" w:hAnsi="Times New Roman" w:cs="Times New Roman"/>
          <w:sz w:val="24"/>
          <w:szCs w:val="24"/>
        </w:rPr>
      </w:pPr>
      <w:r w:rsidRPr="003D526C">
        <w:rPr>
          <w:rFonts w:ascii="Times New Roman" w:hAnsi="Times New Roman" w:cs="Times New Roman"/>
          <w:sz w:val="24"/>
          <w:szCs w:val="24"/>
        </w:rPr>
        <w:t>•</w:t>
      </w:r>
      <w:r w:rsidRPr="003D526C">
        <w:rPr>
          <w:rFonts w:ascii="Times New Roman" w:hAnsi="Times New Roman" w:cs="Times New Roman"/>
          <w:sz w:val="24"/>
          <w:szCs w:val="24"/>
        </w:rPr>
        <w:tab/>
        <w:t>"Трудовой колокол" в Бадене возвещал перерыв на  обед.</w:t>
      </w:r>
    </w:p>
    <w:p w:rsidR="00F45100" w:rsidRPr="003D526C" w:rsidRDefault="00F45100" w:rsidP="00F45100">
      <w:pPr>
        <w:rPr>
          <w:rFonts w:ascii="Times New Roman" w:hAnsi="Times New Roman" w:cs="Times New Roman"/>
          <w:sz w:val="24"/>
          <w:szCs w:val="24"/>
        </w:rPr>
      </w:pPr>
      <w:r w:rsidRPr="003D526C">
        <w:rPr>
          <w:rFonts w:ascii="Times New Roman" w:hAnsi="Times New Roman" w:cs="Times New Roman"/>
          <w:sz w:val="24"/>
          <w:szCs w:val="24"/>
        </w:rPr>
        <w:t>•</w:t>
      </w:r>
      <w:r w:rsidRPr="003D526C">
        <w:rPr>
          <w:rFonts w:ascii="Times New Roman" w:hAnsi="Times New Roman" w:cs="Times New Roman"/>
          <w:sz w:val="24"/>
          <w:szCs w:val="24"/>
        </w:rPr>
        <w:tab/>
        <w:t>Воротный колокол звучал, когда закрывались городские ворота, сонный колокол указывал время сна...</w:t>
      </w:r>
    </w:p>
    <w:p w:rsidR="00F45100" w:rsidRPr="003D526C" w:rsidRDefault="00F45100" w:rsidP="00F45100">
      <w:pPr>
        <w:rPr>
          <w:rFonts w:ascii="Times New Roman" w:hAnsi="Times New Roman" w:cs="Times New Roman"/>
          <w:sz w:val="24"/>
          <w:szCs w:val="24"/>
        </w:rPr>
      </w:pPr>
      <w:r w:rsidRPr="003D526C">
        <w:rPr>
          <w:rFonts w:ascii="Times New Roman" w:hAnsi="Times New Roman" w:cs="Times New Roman"/>
          <w:sz w:val="24"/>
          <w:szCs w:val="24"/>
        </w:rPr>
        <w:t>•</w:t>
      </w:r>
      <w:r w:rsidRPr="003D526C">
        <w:rPr>
          <w:rFonts w:ascii="Times New Roman" w:hAnsi="Times New Roman" w:cs="Times New Roman"/>
          <w:sz w:val="24"/>
          <w:szCs w:val="24"/>
        </w:rPr>
        <w:tab/>
        <w:t>Башенные часы на ратуше в Гамбурге ; Колокола, огромные, громогласные, вознесенные на высокие башни, могли обращаться сразу ко всем жителям большого города. В XIII веке они стали использоваться в механизмах башенных часов.</w:t>
      </w:r>
    </w:p>
    <w:p w:rsidR="00F45100" w:rsidRPr="003D526C" w:rsidRDefault="00F45100" w:rsidP="00F45100">
      <w:pPr>
        <w:rPr>
          <w:rFonts w:ascii="Times New Roman" w:hAnsi="Times New Roman" w:cs="Times New Roman"/>
          <w:sz w:val="24"/>
          <w:szCs w:val="24"/>
        </w:rPr>
      </w:pPr>
      <w:r w:rsidRPr="003D526C">
        <w:rPr>
          <w:rFonts w:ascii="Times New Roman" w:hAnsi="Times New Roman" w:cs="Times New Roman"/>
          <w:sz w:val="24"/>
          <w:szCs w:val="24"/>
        </w:rPr>
        <w:t>•</w:t>
      </w:r>
      <w:r w:rsidRPr="003D526C">
        <w:rPr>
          <w:rFonts w:ascii="Times New Roman" w:hAnsi="Times New Roman" w:cs="Times New Roman"/>
          <w:sz w:val="24"/>
          <w:szCs w:val="24"/>
        </w:rPr>
        <w:tab/>
        <w:t>в средневековой Англии колокол сопровождал похоронную процессию; а в Бовене (Франция) существовал колокол, объявлявший о начале торговли рыбой, он так и назывался - "Торговка рыбой".</w:t>
      </w:r>
    </w:p>
    <w:p w:rsidR="003D526C" w:rsidRPr="003D526C" w:rsidRDefault="003D526C" w:rsidP="003D52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26C">
        <w:rPr>
          <w:rFonts w:ascii="Times New Roman" w:hAnsi="Times New Roman" w:cs="Times New Roman"/>
          <w:b/>
          <w:sz w:val="24"/>
          <w:szCs w:val="24"/>
        </w:rPr>
        <w:t>Колокола Руси</w:t>
      </w:r>
    </w:p>
    <w:p w:rsidR="003D526C" w:rsidRPr="003D526C" w:rsidRDefault="003D526C" w:rsidP="003D526C">
      <w:pPr>
        <w:rPr>
          <w:rFonts w:ascii="Times New Roman" w:hAnsi="Times New Roman" w:cs="Times New Roman"/>
          <w:sz w:val="24"/>
          <w:szCs w:val="24"/>
        </w:rPr>
      </w:pPr>
      <w:r w:rsidRPr="003D526C">
        <w:rPr>
          <w:rFonts w:ascii="Times New Roman" w:hAnsi="Times New Roman" w:cs="Times New Roman"/>
          <w:sz w:val="24"/>
          <w:szCs w:val="24"/>
        </w:rPr>
        <w:t>На Русь колокола пришли издалека, церковные колокола даже звались на итальянский манер кампанами, но сразу стали явлением самобытным, символом державы и мощи духа русского человека. Поначалу их лили только монахи.</w:t>
      </w:r>
    </w:p>
    <w:p w:rsidR="003D526C" w:rsidRPr="003D526C" w:rsidRDefault="003D526C" w:rsidP="003D526C">
      <w:pPr>
        <w:rPr>
          <w:rFonts w:ascii="Times New Roman" w:hAnsi="Times New Roman" w:cs="Times New Roman"/>
          <w:sz w:val="24"/>
          <w:szCs w:val="24"/>
        </w:rPr>
      </w:pPr>
      <w:r w:rsidRPr="003D526C">
        <w:rPr>
          <w:rFonts w:ascii="Times New Roman" w:hAnsi="Times New Roman" w:cs="Times New Roman"/>
          <w:sz w:val="24"/>
          <w:szCs w:val="24"/>
        </w:rPr>
        <w:t>Некоторые ученые считают, что название «колокол» произошло от греческого «калкун» — в переводе на русский «било». Однако существуют и другие этимологические версии. Слово «колокол» — от нашего старинного славянского слова «коло», обозначающего круг. От него коло-бок, коло-ворот,</w:t>
      </w:r>
    </w:p>
    <w:p w:rsidR="003D526C" w:rsidRPr="003D526C" w:rsidRDefault="003D526C" w:rsidP="003D526C">
      <w:pPr>
        <w:rPr>
          <w:rFonts w:ascii="Times New Roman" w:hAnsi="Times New Roman" w:cs="Times New Roman"/>
          <w:sz w:val="24"/>
          <w:szCs w:val="24"/>
        </w:rPr>
      </w:pPr>
      <w:r w:rsidRPr="003D526C">
        <w:rPr>
          <w:rFonts w:ascii="Times New Roman" w:hAnsi="Times New Roman" w:cs="Times New Roman"/>
          <w:sz w:val="24"/>
          <w:szCs w:val="24"/>
        </w:rPr>
        <w:t>Первоначально, до появления колоколов на Руси, более общий способ созыва верующих к богослужению определился к VI веку, когда стали употреблять била и клепала.</w:t>
      </w:r>
    </w:p>
    <w:p w:rsidR="003D526C" w:rsidRPr="003D526C" w:rsidRDefault="003D526C" w:rsidP="003D526C">
      <w:pPr>
        <w:rPr>
          <w:rFonts w:ascii="Times New Roman" w:hAnsi="Times New Roman" w:cs="Times New Roman"/>
          <w:sz w:val="24"/>
          <w:szCs w:val="24"/>
        </w:rPr>
      </w:pPr>
      <w:r w:rsidRPr="003D526C">
        <w:rPr>
          <w:rFonts w:ascii="Times New Roman" w:hAnsi="Times New Roman" w:cs="Times New Roman"/>
          <w:sz w:val="24"/>
          <w:szCs w:val="24"/>
        </w:rPr>
        <w:t>Била – это брус или доска, а клепала - железные или медные полосы,  по которым ударяли специальными деревянными палками и только в конце X века появились колокола.</w:t>
      </w:r>
    </w:p>
    <w:p w:rsidR="003D526C" w:rsidRPr="003D526C" w:rsidRDefault="003D526C" w:rsidP="003D526C">
      <w:pPr>
        <w:rPr>
          <w:rFonts w:ascii="Times New Roman" w:hAnsi="Times New Roman" w:cs="Times New Roman"/>
          <w:sz w:val="24"/>
          <w:szCs w:val="24"/>
        </w:rPr>
      </w:pPr>
      <w:r w:rsidRPr="003D526C">
        <w:rPr>
          <w:rFonts w:ascii="Times New Roman" w:hAnsi="Times New Roman" w:cs="Times New Roman"/>
          <w:sz w:val="24"/>
          <w:szCs w:val="24"/>
        </w:rPr>
        <w:t xml:space="preserve">Изготавливали деревянные била из клена, бука, ясеня, которые придавали звучанию особенную мелодичность. </w:t>
      </w:r>
    </w:p>
    <w:p w:rsidR="003D526C" w:rsidRPr="003D526C" w:rsidRDefault="003D526C" w:rsidP="003D526C">
      <w:pPr>
        <w:rPr>
          <w:rFonts w:ascii="Times New Roman" w:hAnsi="Times New Roman" w:cs="Times New Roman"/>
          <w:sz w:val="24"/>
          <w:szCs w:val="24"/>
        </w:rPr>
      </w:pPr>
      <w:r w:rsidRPr="003D526C">
        <w:rPr>
          <w:rFonts w:ascii="Times New Roman" w:hAnsi="Times New Roman" w:cs="Times New Roman"/>
          <w:sz w:val="24"/>
          <w:szCs w:val="24"/>
        </w:rPr>
        <w:t>Клепало нередко изготавливалось в виде доски или коромысла, что своей дугообразной формой должно было символизировать небесный свод, а звук его уподоблялся грому небесному.</w:t>
      </w:r>
    </w:p>
    <w:p w:rsidR="003D526C" w:rsidRPr="003D526C" w:rsidRDefault="003D526C" w:rsidP="003D526C">
      <w:pPr>
        <w:rPr>
          <w:rFonts w:ascii="Times New Roman" w:hAnsi="Times New Roman" w:cs="Times New Roman"/>
          <w:sz w:val="24"/>
          <w:szCs w:val="24"/>
        </w:rPr>
      </w:pPr>
      <w:r w:rsidRPr="003D526C">
        <w:rPr>
          <w:rFonts w:ascii="Times New Roman" w:hAnsi="Times New Roman" w:cs="Times New Roman"/>
          <w:sz w:val="24"/>
          <w:szCs w:val="24"/>
        </w:rPr>
        <w:t>Первое летописное упоминание о колоколах на Руси, относится к 988 г. В Киеве были колокола при Успенской (Десятинной) и Ирининской церквях. В Новгороде колокола упоминаются при храме св. Софии в самом начале XI в. В 1106 г. прп. Антоний Римлянин, прибыв в Новгород, слышал в нем "великий звон".</w:t>
      </w:r>
    </w:p>
    <w:p w:rsidR="003D526C" w:rsidRPr="003D526C" w:rsidRDefault="003D526C" w:rsidP="003D526C">
      <w:pPr>
        <w:rPr>
          <w:rFonts w:ascii="Times New Roman" w:hAnsi="Times New Roman" w:cs="Times New Roman"/>
          <w:sz w:val="24"/>
          <w:szCs w:val="24"/>
        </w:rPr>
      </w:pPr>
      <w:r w:rsidRPr="003D526C">
        <w:rPr>
          <w:rFonts w:ascii="Times New Roman" w:hAnsi="Times New Roman" w:cs="Times New Roman"/>
          <w:sz w:val="24"/>
          <w:szCs w:val="24"/>
        </w:rPr>
        <w:t xml:space="preserve">Также упоминаются колокола в храмах Полоцка, Новгород-Северского и Владимира на Клязьме в конце XII в. Но наряду с колоколами, здесь еще долгое время употреблялись била и клепала. Как </w:t>
      </w:r>
      <w:r w:rsidRPr="003D526C">
        <w:rPr>
          <w:rFonts w:ascii="Times New Roman" w:hAnsi="Times New Roman" w:cs="Times New Roman"/>
          <w:sz w:val="24"/>
          <w:szCs w:val="24"/>
        </w:rPr>
        <w:lastRenderedPageBreak/>
        <w:t>ни странно, Россия заимствовала колокола вовсе не из Греции, откуда приняла Православие, а из Западной Европы.</w:t>
      </w:r>
    </w:p>
    <w:p w:rsidR="003D526C" w:rsidRPr="003D526C" w:rsidRDefault="003D526C" w:rsidP="003D526C">
      <w:pPr>
        <w:rPr>
          <w:rFonts w:ascii="Times New Roman" w:hAnsi="Times New Roman" w:cs="Times New Roman"/>
          <w:sz w:val="24"/>
          <w:szCs w:val="24"/>
        </w:rPr>
      </w:pPr>
      <w:r w:rsidRPr="003D526C">
        <w:rPr>
          <w:rFonts w:ascii="Times New Roman" w:hAnsi="Times New Roman" w:cs="Times New Roman"/>
          <w:sz w:val="24"/>
          <w:szCs w:val="24"/>
        </w:rPr>
        <w:t>Во время раскопок фундаментов Десятинной церкви (1824)  было обнаружено два колокола. Один из них коринфской меди, более сохранившийся (весом 2 пуда 10 фунтов, высотой 9 вершков.), именно он считается древнейшим русским колоколом.</w:t>
      </w:r>
    </w:p>
    <w:p w:rsidR="003D526C" w:rsidRPr="003D526C" w:rsidRDefault="003D526C" w:rsidP="003D526C">
      <w:pPr>
        <w:rPr>
          <w:rFonts w:ascii="Times New Roman" w:hAnsi="Times New Roman" w:cs="Times New Roman"/>
          <w:sz w:val="24"/>
          <w:szCs w:val="24"/>
        </w:rPr>
      </w:pPr>
      <w:r w:rsidRPr="003D526C">
        <w:rPr>
          <w:rFonts w:ascii="Times New Roman" w:hAnsi="Times New Roman" w:cs="Times New Roman"/>
          <w:sz w:val="24"/>
          <w:szCs w:val="24"/>
        </w:rPr>
        <w:t xml:space="preserve">Общее число колоколов на Руси быстро росло. Петр Петрей, шведский подданный, побывавший в Москве в самом начале XVII в., пишет: </w:t>
      </w:r>
    </w:p>
    <w:p w:rsidR="00161B52" w:rsidRPr="003D526C" w:rsidRDefault="003D526C" w:rsidP="003D526C">
      <w:pPr>
        <w:rPr>
          <w:rFonts w:ascii="Times New Roman" w:hAnsi="Times New Roman" w:cs="Times New Roman"/>
          <w:sz w:val="24"/>
          <w:szCs w:val="24"/>
        </w:rPr>
      </w:pPr>
      <w:r w:rsidRPr="003D526C">
        <w:rPr>
          <w:rFonts w:ascii="Times New Roman" w:hAnsi="Times New Roman" w:cs="Times New Roman"/>
          <w:sz w:val="24"/>
          <w:szCs w:val="24"/>
        </w:rPr>
        <w:t>"Церквей, монастырей и часовен в городе и за городом будто бы 4500. Не найдешь ни одной, где бы не висело по меньшей мере четырех или пяти, а в некоторых даже девяти или двенадцати колоколов, так что, когда они зазвонят все разом, то поднимается такой гул и сотрясение, что друг друга нельзя расслышать".</w:t>
      </w:r>
    </w:p>
    <w:sectPr w:rsidR="00161B52" w:rsidRPr="003D526C" w:rsidSect="00BF250F">
      <w:headerReference w:type="default" r:id="rId7"/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413" w:rsidRDefault="00944413" w:rsidP="00BF250F">
      <w:pPr>
        <w:spacing w:after="0" w:line="240" w:lineRule="auto"/>
      </w:pPr>
      <w:r>
        <w:separator/>
      </w:r>
    </w:p>
  </w:endnote>
  <w:endnote w:type="continuationSeparator" w:id="1">
    <w:p w:rsidR="00944413" w:rsidRDefault="00944413" w:rsidP="00BF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413" w:rsidRDefault="00944413" w:rsidP="00BF250F">
      <w:pPr>
        <w:spacing w:after="0" w:line="240" w:lineRule="auto"/>
      </w:pPr>
      <w:r>
        <w:separator/>
      </w:r>
    </w:p>
  </w:footnote>
  <w:footnote w:type="continuationSeparator" w:id="1">
    <w:p w:rsidR="00944413" w:rsidRDefault="00944413" w:rsidP="00BF2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62298"/>
      <w:docPartObj>
        <w:docPartGallery w:val="Page Numbers (Top of Page)"/>
        <w:docPartUnique/>
      </w:docPartObj>
    </w:sdtPr>
    <w:sdtContent>
      <w:p w:rsidR="00BF250F" w:rsidRDefault="00BF250F">
        <w:pPr>
          <w:pStyle w:val="a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BF250F" w:rsidRDefault="00BF250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F2083"/>
    <w:multiLevelType w:val="hybridMultilevel"/>
    <w:tmpl w:val="E80CB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B52"/>
    <w:rsid w:val="00083A2B"/>
    <w:rsid w:val="00161B52"/>
    <w:rsid w:val="003D526C"/>
    <w:rsid w:val="00635642"/>
    <w:rsid w:val="0088082F"/>
    <w:rsid w:val="00944413"/>
    <w:rsid w:val="00B47511"/>
    <w:rsid w:val="00BF250F"/>
    <w:rsid w:val="00D00AA6"/>
    <w:rsid w:val="00F4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1B52"/>
  </w:style>
  <w:style w:type="character" w:styleId="a3">
    <w:name w:val="Hyperlink"/>
    <w:basedOn w:val="a0"/>
    <w:uiPriority w:val="99"/>
    <w:semiHidden/>
    <w:unhideWhenUsed/>
    <w:rsid w:val="00161B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51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F2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50F"/>
  </w:style>
  <w:style w:type="paragraph" w:styleId="a7">
    <w:name w:val="footer"/>
    <w:basedOn w:val="a"/>
    <w:link w:val="a8"/>
    <w:uiPriority w:val="99"/>
    <w:semiHidden/>
    <w:unhideWhenUsed/>
    <w:rsid w:val="00BF2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25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2015-12-27T16:41:00Z</dcterms:created>
  <dcterms:modified xsi:type="dcterms:W3CDTF">2015-12-27T18:07:00Z</dcterms:modified>
</cp:coreProperties>
</file>