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2" w:rsidRDefault="00A27522" w:rsidP="00A275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 №1</w:t>
      </w:r>
    </w:p>
    <w:p w:rsidR="00A27522" w:rsidRDefault="00A27522" w:rsidP="00A275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Урок  «Праздник Медведя» </w:t>
      </w:r>
      <w:bookmarkStart w:id="0" w:name="_GoBack"/>
      <w:bookmarkEnd w:id="0"/>
      <w:r w:rsidRPr="00A27522">
        <w:rPr>
          <w:rFonts w:ascii="Times New Roman" w:eastAsia="Times New Roman" w:hAnsi="Times New Roman"/>
          <w:sz w:val="24"/>
          <w:szCs w:val="24"/>
          <w:lang w:eastAsia="ru-RU"/>
        </w:rPr>
        <w:t>№ 269-493-990</w:t>
      </w:r>
    </w:p>
    <w:p w:rsidR="00A27522" w:rsidRDefault="00A27522" w:rsidP="00A2752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Танцевальный этюд.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Раскладка движений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7522" w:rsidRDefault="00A27522" w:rsidP="00A27522">
      <w:pPr>
        <w:spacing w:after="0" w:line="360" w:lineRule="auto"/>
        <w:jc w:val="both"/>
        <w:rPr>
          <w:rFonts w:ascii="Times New Roman" w:eastAsia="NewBaskervilleITC-Regular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Движение 1. Основной ход, приставной шаг вперёд.</w:t>
      </w:r>
      <w:r>
        <w:rPr>
          <w:rFonts w:ascii="Times New Roman" w:eastAsia="NewBaskervilleITC-Regular" w:hAnsi="Times New Roman"/>
          <w:sz w:val="24"/>
          <w:szCs w:val="24"/>
        </w:rPr>
        <w:t xml:space="preserve"> (</w:t>
      </w:r>
      <w:r>
        <w:rPr>
          <w:rFonts w:ascii="Times New Roman" w:eastAsia="NewBaskervilleITC-Regular" w:hAnsi="Times New Roman"/>
          <w:i/>
          <w:sz w:val="24"/>
          <w:szCs w:val="24"/>
        </w:rPr>
        <w:t>Предметные УУД).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>
        <w:rPr>
          <w:rFonts w:ascii="Times New Roman" w:eastAsia="NewBaskervilleITC-Regular" w:hAnsi="Times New Roman"/>
          <w:sz w:val="24"/>
          <w:szCs w:val="24"/>
          <w:u w:val="single"/>
        </w:rPr>
        <w:t>Выполнять</w:t>
      </w:r>
      <w:r>
        <w:rPr>
          <w:rFonts w:ascii="Times New Roman" w:eastAsia="NewBaskervilleITC-Regular" w:hAnsi="Times New Roman"/>
          <w:sz w:val="24"/>
          <w:szCs w:val="24"/>
        </w:rPr>
        <w:t xml:space="preserve"> танцевальные элементы и шаги.  </w:t>
      </w:r>
      <w:r>
        <w:rPr>
          <w:rFonts w:ascii="Times New Roman" w:eastAsia="NewBaskervilleITC-Regular" w:hAnsi="Times New Roman"/>
          <w:sz w:val="24"/>
          <w:szCs w:val="24"/>
          <w:u w:val="single"/>
        </w:rPr>
        <w:t xml:space="preserve">Осваивать </w:t>
      </w:r>
      <w:r>
        <w:rPr>
          <w:rFonts w:ascii="Times New Roman" w:eastAsia="NewBaskervilleITC-Regular" w:hAnsi="Times New Roman"/>
          <w:sz w:val="24"/>
          <w:szCs w:val="24"/>
        </w:rPr>
        <w:t xml:space="preserve">технику  выполнения танцевальных элементов и движений. </w:t>
      </w:r>
      <w:r>
        <w:rPr>
          <w:rFonts w:ascii="Times New Roman" w:eastAsia="NewBaskervilleITC-Regular" w:hAnsi="Times New Roman"/>
          <w:sz w:val="24"/>
          <w:szCs w:val="24"/>
          <w:u w:val="single"/>
        </w:rPr>
        <w:t xml:space="preserve">Держать </w:t>
      </w:r>
      <w:r>
        <w:rPr>
          <w:rFonts w:ascii="Times New Roman" w:eastAsia="NewBaskervilleITC-Regular" w:hAnsi="Times New Roman"/>
          <w:sz w:val="24"/>
          <w:szCs w:val="24"/>
        </w:rPr>
        <w:t xml:space="preserve">правильную осанку при выполнении исходных положений,  танцевальных шагов и движений танца. </w:t>
      </w:r>
      <w:r>
        <w:rPr>
          <w:rFonts w:ascii="Times New Roman" w:eastAsia="NewBaskervilleITC-Regular" w:hAnsi="Times New Roman"/>
          <w:sz w:val="24"/>
          <w:szCs w:val="24"/>
          <w:u w:val="single"/>
        </w:rPr>
        <w:t>Развивать</w:t>
      </w:r>
      <w:r>
        <w:rPr>
          <w:rFonts w:ascii="Times New Roman" w:eastAsia="NewBaskervilleITC-Regular" w:hAnsi="Times New Roman"/>
          <w:sz w:val="24"/>
          <w:szCs w:val="24"/>
        </w:rPr>
        <w:t xml:space="preserve"> координацию в движениях рук, ног, корпуса, головы.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Исходное положение: </w:t>
      </w:r>
      <w:r>
        <w:rPr>
          <w:rFonts w:ascii="Times New Roman" w:hAnsi="Times New Roman"/>
          <w:sz w:val="24"/>
          <w:szCs w:val="24"/>
        </w:rPr>
        <w:t xml:space="preserve">ноги в 6 позиции. Руки свободны, вдоль корпуса. Музыкальный размер 2/4 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шаг правой ногой вперёд. Корпус и голову наклонить вправо. Левая рука свободным маховым движением выносится вперёд, правую руку  отвести также назад.  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приставить левую ногу к правой с одновременным лёгким </w:t>
      </w:r>
      <w:r>
        <w:rPr>
          <w:rFonts w:ascii="Times New Roman" w:hAnsi="Times New Roman"/>
          <w:sz w:val="24"/>
          <w:szCs w:val="24"/>
          <w:lang w:val="en-US"/>
        </w:rPr>
        <w:t>demi</w:t>
      </w:r>
      <w:r w:rsidRPr="00A27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plie</w:t>
      </w:r>
      <w:r w:rsidRPr="00A27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6 позицию. Руки опустить вдоль корпуса.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2и</w:t>
      </w:r>
      <w:r>
        <w:rPr>
          <w:rFonts w:ascii="Times New Roman" w:hAnsi="Times New Roman"/>
          <w:sz w:val="24"/>
          <w:szCs w:val="24"/>
        </w:rPr>
        <w:t xml:space="preserve"> - повторить всё с левой ноги. Шаг пружинный. Движение выполняется 8 раз, учащиеся выстраивают  круг.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Движение 2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Музыкальный размер 2/4.  Девочки выполняют поворот стоп мягко, плавно переводя руки из стороны в сторону на  demi-plie.  Мальчики на подтянутых ногах, работают стопами, руки переводятся с хлопком аналогично девичьим. 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Исходное положение: </w:t>
      </w:r>
      <w:r>
        <w:rPr>
          <w:rFonts w:ascii="Times New Roman" w:hAnsi="Times New Roman"/>
          <w:sz w:val="24"/>
          <w:szCs w:val="24"/>
        </w:rPr>
        <w:t xml:space="preserve">лицом в круг, ноги в 6 позиции. Корпус подтянут. Руки в свободном положении вдоль него. 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подняться на полупальцы по 6 позиции. Руки поднять вперёд до положения 1 позиции, </w:t>
      </w:r>
      <w:r>
        <w:rPr>
          <w:rFonts w:ascii="Times New Roman" w:hAnsi="Times New Roman"/>
          <w:b/>
          <w:sz w:val="24"/>
          <w:szCs w:val="24"/>
        </w:rPr>
        <w:t xml:space="preserve">и - </w:t>
      </w:r>
      <w:r>
        <w:rPr>
          <w:rFonts w:ascii="Times New Roman" w:hAnsi="Times New Roman"/>
          <w:sz w:val="24"/>
          <w:szCs w:val="24"/>
        </w:rPr>
        <w:t xml:space="preserve"> выполнить demi-plie, одновременно повернув пятки стоп вправо. Руки отвести вправо, кисти приподнять, корпус откинуть влево, голова поворачивается за руками.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и</w:t>
      </w:r>
      <w:r>
        <w:rPr>
          <w:rFonts w:ascii="Times New Roman" w:hAnsi="Times New Roman"/>
          <w:sz w:val="24"/>
          <w:szCs w:val="24"/>
        </w:rPr>
        <w:t xml:space="preserve"> - не поднимаясь из demi-plie, повернуть стопы пятками влево, туда же перевести руки. Корпус отклоняется в противоположную сторону от движения рук.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2 такта – повторить поворот пятками стоп вправо, туда же перевести руки. Корпус отклоняется в противоположную сторону от движения рук.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Движение 3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Исходное положение: </w:t>
      </w:r>
      <w:r>
        <w:rPr>
          <w:rFonts w:ascii="Times New Roman" w:hAnsi="Times New Roman"/>
          <w:sz w:val="24"/>
          <w:szCs w:val="24"/>
        </w:rPr>
        <w:t xml:space="preserve">основная стойка лицом в круг. Ноги в 6 позиции. Руки вдоль корпуса. Музыкальный размер 2/4. 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- сделать шаг-выпад правой ногой из круга с одновременным поворотом на 90 градусов вправо.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Правая нога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опускается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demi-plie.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 - </w:t>
      </w:r>
      <w:r>
        <w:rPr>
          <w:rFonts w:ascii="Times New Roman" w:hAnsi="Times New Roman"/>
          <w:sz w:val="24"/>
          <w:szCs w:val="24"/>
        </w:rPr>
        <w:t>Хлопок в ладоши руки вытянуты в сторону шага.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</w:t>
      </w:r>
      <w:r>
        <w:rPr>
          <w:rFonts w:ascii="Times New Roman" w:hAnsi="Times New Roman"/>
          <w:sz w:val="24"/>
          <w:szCs w:val="24"/>
        </w:rPr>
        <w:t xml:space="preserve"> пауза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– повторить хлопок или удар в бубен.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1и 2и -</w:t>
      </w:r>
      <w:r>
        <w:rPr>
          <w:rFonts w:ascii="Times New Roman" w:hAnsi="Times New Roman"/>
          <w:sz w:val="24"/>
          <w:szCs w:val="24"/>
        </w:rPr>
        <w:t xml:space="preserve"> Приставить правую ногу в 6 позицию с поворотом лицом в круг. На слова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«ай-я, ай-я»</w:t>
      </w:r>
      <w:r>
        <w:rPr>
          <w:rFonts w:ascii="Times New Roman" w:hAnsi="Times New Roman"/>
          <w:sz w:val="24"/>
          <w:szCs w:val="24"/>
        </w:rPr>
        <w:t xml:space="preserve"> выполнить </w:t>
      </w:r>
      <w:proofErr w:type="gramStart"/>
      <w:r>
        <w:rPr>
          <w:rFonts w:ascii="Times New Roman" w:hAnsi="Times New Roman"/>
          <w:sz w:val="24"/>
          <w:szCs w:val="24"/>
        </w:rPr>
        <w:t>полное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plie</w:t>
      </w:r>
      <w:r w:rsidRPr="00A27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поклоном в центр круга. Руки отводятся назад.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выполнить движение выпада из круга с левой ноги. Движение рук исполняется чётко. Голова поворачивается к центру круга, к медведю. 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Движение 4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ход. Девочки двигаются против линии танца по кругу. Мальчики по линии. Корпус слегка наклонить вперёд, спина прямая. Руки выполняют активные махи. Повторить движение 8 раз.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Движение 5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основным ходом приближаются к мальчикам и обходят их  вокруг за 8 шагов.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 (стоят во 2 позиции) поворачиваются по ходу девочек на левой ноге, переступая правой. Руки на 2 позиции.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Исходное положение:</w:t>
      </w:r>
      <w:r>
        <w:rPr>
          <w:rFonts w:ascii="Times New Roman" w:hAnsi="Times New Roman"/>
          <w:sz w:val="24"/>
          <w:szCs w:val="24"/>
        </w:rPr>
        <w:t xml:space="preserve"> Ноги во 2 позиции, руки на поясе.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шаг правой ногой  с опусканием в demi-plie на неё. Правое плечо поднять. Голова в сторону движения девочки. Корпус отклонить влево. Руки раскрыть во 2 позицию. Левая нога пружинит в колене.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выпрямиться; переступить на левую ногу. Правое плечо опустить вниз. Голова прямо. Ноги выпрямить в коленях.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– повторить шаг правой ногой с приседанием.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– переступить на левую ногу.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1и-2и </w:t>
      </w:r>
      <w:r>
        <w:rPr>
          <w:rFonts w:ascii="Times New Roman" w:hAnsi="Times New Roman"/>
          <w:sz w:val="24"/>
          <w:szCs w:val="24"/>
        </w:rPr>
        <w:t>– движение повторяется 8 раз вокруг себя.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Вариант: можно исполнить уже выученные движения. Боковые шаги с подниманием и опусканием плеч. Рисунок сохраняется. Все движения исполняются по кругу, обращаясь к  центральному персонажу -  медведю.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 круга – «медведь» Выполняет движение основным ходом вокруг себя, но его ход, более покачивающийся.  Приседание на demi-plie идёт по 2 позиции с  акцентом вверх и в сторону. Рабочая нога подставляется во 2 позицию с вытягиванием корпуса вверх с опорой на шагавшую ногу и наклоном корпуса к данной ноге.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Обойдя круг «медведь» садится в центре и покачивается, отвечает ударам бубна и хлопкам раскачивающимися движениями тела.</w:t>
      </w:r>
    </w:p>
    <w:p w:rsidR="00A27522" w:rsidRDefault="00A27522" w:rsidP="00A27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Движение 6.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Все участники танцевального этюда садятся в сед на пятки, лицом в круг и склоняются вперёд в почтительном поклоне к «Медведю».</w:t>
      </w:r>
      <w:proofErr w:type="gramEnd"/>
    </w:p>
    <w:p w:rsidR="00A22632" w:rsidRDefault="00A27522"/>
    <w:sectPr w:rsidR="00A2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E"/>
    <w:rsid w:val="007F4F9E"/>
    <w:rsid w:val="00A27522"/>
    <w:rsid w:val="00A966F1"/>
    <w:rsid w:val="00D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>Curnos™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2017-02-19T03:12:00Z</dcterms:created>
  <dcterms:modified xsi:type="dcterms:W3CDTF">2017-02-19T03:13:00Z</dcterms:modified>
</cp:coreProperties>
</file>