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2" w:rsidRDefault="00CB7E62" w:rsidP="00CB7E62">
      <w:pPr>
        <w:tabs>
          <w:tab w:val="num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B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средняя группа (возраст 4-5 лет)</w:t>
      </w:r>
    </w:p>
    <w:p w:rsidR="00CB7E62" w:rsidRPr="00BB6B57" w:rsidRDefault="00CB7E62" w:rsidP="00CB7E62">
      <w:pPr>
        <w:tabs>
          <w:tab w:val="num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4820"/>
        <w:gridCol w:w="4678"/>
      </w:tblGrid>
      <w:tr w:rsidR="00CB7E62" w:rsidRPr="00BB6B57" w:rsidTr="005F7A75">
        <w:trPr>
          <w:cantSplit/>
          <w:trHeight w:val="1134"/>
        </w:trPr>
        <w:tc>
          <w:tcPr>
            <w:tcW w:w="1271" w:type="dxa"/>
          </w:tcPr>
          <w:p w:rsidR="00CB7E62" w:rsidRPr="00CB7E62" w:rsidRDefault="00CB7E62" w:rsidP="00CB7E6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CB7E62" w:rsidRPr="00CB7E62" w:rsidRDefault="00CB7E62" w:rsidP="00CB7E6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126" w:type="dxa"/>
          </w:tcPr>
          <w:p w:rsidR="00CB7E62" w:rsidRPr="00CB7E62" w:rsidRDefault="00CB7E62" w:rsidP="00CB7E6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CB7E62" w:rsidRPr="00CB7E62" w:rsidRDefault="00CB7E62" w:rsidP="00CB7E6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8" w:type="dxa"/>
          </w:tcPr>
          <w:p w:rsidR="00CB7E62" w:rsidRPr="00CB7E62" w:rsidRDefault="00CB7E62" w:rsidP="00CB7E6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B7E62" w:rsidRPr="00BB6B57" w:rsidTr="005F7A75"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CB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познакомиться с детьми и рассказать им о том, какую роль играет театральная деятельность в жизни человека. 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группой, помещением студии. 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видах искусства о театре и театральной студии. 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Показ отрывков из детских спектаклей.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 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Игровой тренинг «Поздоровайся необычно»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 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Рассказы детей о посещении театров.</w:t>
            </w: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театров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познавательный интерес к театральным профессиям. Воспитывать желание узнавать новое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6" w:type="dxa"/>
          </w:tcPr>
          <w:p w:rsidR="00CB7E62" w:rsidRPr="00BB6B57" w:rsidRDefault="00CB7E62" w:rsidP="00CB7E62">
            <w:pPr>
              <w:pStyle w:val="a8"/>
            </w:pPr>
            <w:r>
              <w:rPr>
                <w:bCs/>
                <w:iCs/>
              </w:rPr>
              <w:t>«Пойми меня»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развивать внимание, память, образное мышление детей.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Игры-импровизации: «Кто я?», «Волшебные превращения»</w:t>
            </w: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pStyle w:val="a8"/>
            </w:pPr>
            <w:r w:rsidRPr="00BB6B57">
              <w:rPr>
                <w:bCs/>
                <w:iCs/>
              </w:rPr>
              <w:t>«Мешок с сюрпризом»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артикуляцию и дикцию; познакомить детей с новыми скороговорками.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Речевые игры, разминка</w:t>
            </w: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 w:rsidRPr="00BB6B57">
              <w:rPr>
                <w:bCs/>
                <w:iCs/>
              </w:rPr>
              <w:t>«Мешок с сюрпризом»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воображение, фантазию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 w:rsidRPr="00BB6B57">
              <w:rPr>
                <w:bCs/>
                <w:iCs/>
              </w:rPr>
              <w:t>Воображаемое путешествие.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воображение, фантазию, память; умение общаться в предполагаемых обстоятельствах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Реквизит и элементы костюмов</w:t>
            </w:r>
          </w:p>
        </w:tc>
      </w:tr>
      <w:tr w:rsidR="00CB7E62" w:rsidRPr="00BB6B57" w:rsidTr="005F7A75"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без слов средствами мимики и жестов показывать героев сказок, их характерные черты. Расширять знакомство с понятием «Пантомимика».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пантомимы «Что это за герой сказки?»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картинками. </w:t>
            </w:r>
          </w:p>
        </w:tc>
      </w:tr>
      <w:tr w:rsidR="00CB7E62" w:rsidRPr="00BB6B57" w:rsidTr="00CB7E62">
        <w:trPr>
          <w:cantSplit/>
          <w:trHeight w:val="70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Развитие речи, отгадывание загадок, имитационные упражнения.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CB7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«Потеряли котятки по дороге перчатки…»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желание искать выразительные средства для создания игрового образа персонажа.</w:t>
            </w: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взаимодействовать с партнером в театральной игре, побуждать выражать эмоции в роли.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 w:rsidRPr="00BB6B57">
              <w:rPr>
                <w:bCs/>
                <w:iCs/>
              </w:rPr>
              <w:t>Чтение сказки С. Маршака «Перчатки»; беседа по содержанию, игровое упражнение «грустные котята».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Мимические этюды; драматизация сказки «Перчатки»</w:t>
            </w:r>
          </w:p>
        </w:tc>
      </w:tr>
      <w:tr w:rsidR="00CB7E62" w:rsidRPr="00BB6B57" w:rsidTr="00CB7E62">
        <w:trPr>
          <w:cantSplit/>
          <w:trHeight w:val="70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«Ходит шапочка по кругу»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согласованно. Формировать доброжелательное отношение друг к другу. </w:t>
            </w:r>
          </w:p>
        </w:tc>
        <w:tc>
          <w:tcPr>
            <w:tcW w:w="4678" w:type="dxa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«Платочек».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шапочками песонажей.</w:t>
            </w:r>
          </w:p>
        </w:tc>
      </w:tr>
      <w:tr w:rsidR="00CB7E62" w:rsidRPr="00BB6B57" w:rsidTr="00CB7E62">
        <w:trPr>
          <w:cantSplit/>
          <w:trHeight w:val="297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имитировать движения и голса героев сказок В.Сутеева.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«Ходит шапочка по кругу»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фантазии.  Снятие психологических зажимов. Формировать умение передавать настроение музыки в движениях.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«Волшебные платочки», игры с музыкой.</w:t>
            </w:r>
          </w:p>
        </w:tc>
      </w:tr>
      <w:tr w:rsidR="00CB7E62" w:rsidRPr="00BB6B57" w:rsidTr="00CB7E62">
        <w:trPr>
          <w:cantSplit/>
          <w:trHeight w:val="562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4820" w:type="dxa"/>
            <w:vMerge w:val="restart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декорации. Учить использовать простые декорации в инсценировки художественного произведения. 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действовать согласованно друг с другом. Передавать настроение героев.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театр – что такое декорации. Инсценировка сценок из спектакля «три поросёнка»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«Сказку в гости позовём»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выступать на сцене. Вспомнить диалоги. Учить говорить со сцены громко. Передавать движения животных.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сценок сказки «Три поросёнка»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126" w:type="dxa"/>
          </w:tcPr>
          <w:p w:rsidR="00CB7E62" w:rsidRPr="00BB6B57" w:rsidRDefault="00CB7E62" w:rsidP="00CB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и театр.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профессии художника-декоратора. Продолжать учить использовать декорации в инсценировки сказки.</w:t>
            </w:r>
          </w:p>
        </w:tc>
        <w:tc>
          <w:tcPr>
            <w:tcW w:w="4678" w:type="dxa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на сцене»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«Кто идёт»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 говорит?»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диалоги из сказки.</w:t>
            </w:r>
          </w:p>
        </w:tc>
        <w:tc>
          <w:tcPr>
            <w:tcW w:w="4678" w:type="dxa"/>
          </w:tcPr>
          <w:p w:rsidR="00CB7E62" w:rsidRDefault="00CB7E62" w:rsidP="005F7A75">
            <w:r w:rsidRPr="0040097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«Заюшкина избушка»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распределять роли, использовать элементы костюмов.</w:t>
            </w:r>
          </w:p>
        </w:tc>
        <w:tc>
          <w:tcPr>
            <w:tcW w:w="4678" w:type="dxa"/>
          </w:tcPr>
          <w:p w:rsidR="00CB7E62" w:rsidRDefault="00CB7E62" w:rsidP="005F7A75">
            <w:r w:rsidRPr="0040097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«Заюшкина избушка»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«Без друзей нам не прожить ни за что на свете.»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внимание, память, дыхание; воспитывать доброжелательность и контактность в отношениях со сверстниками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в парах, превращение предмета, музыкальные импровизационные игры с предметами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Игра «назови друга ласково». Рассказывание сказки «Как собака друга искала». Беседа по содержанию сказки.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126" w:type="dxa"/>
          </w:tcPr>
          <w:p w:rsidR="00CB7E62" w:rsidRPr="00BB6B57" w:rsidRDefault="00CB7E62" w:rsidP="00CB7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«С кем собачке подружиться»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 движениях чувство ритма, быстроту реакции, координацию движений.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Игра «Изобрази героя».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 Рассказывание сказки вместе с детьми. П/игра «Песик Барбосик».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«Цыплёнок и утёнок»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интонационную выразительность речи, дикцию. </w:t>
            </w: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 детей дикцию. Учить работать дружно, вместе, сообща.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Драматизация сказки.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126" w:type="dxa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«Желтые цыплятки»</w:t>
            </w:r>
          </w:p>
        </w:tc>
        <w:tc>
          <w:tcPr>
            <w:tcW w:w="4820" w:type="dxa"/>
          </w:tcPr>
          <w:p w:rsidR="00CB7E62" w:rsidRPr="00BB6B57" w:rsidRDefault="00CB7E62" w:rsidP="00CB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«снимать» зажатость и скованность; согласовывать свои действия с другими детьми.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 w:rsidRPr="00BB6B57">
              <w:rPr>
                <w:bCs/>
                <w:iCs/>
              </w:rPr>
              <w:t>Чтение сказки К. Чуковского «Цыпленок»; беседа по содержанию, мимические этюды; игровое упражнение «на птичьем дворе».</w:t>
            </w:r>
          </w:p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Театральная игра «Ходим кругом».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Эмоции.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      </w:r>
          </w:p>
        </w:tc>
        <w:tc>
          <w:tcPr>
            <w:tcW w:w="4678" w:type="dxa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 xml:space="preserve">Развитие речи, отгадывание загадок, мимические </w:t>
            </w:r>
            <w:r>
              <w:rPr>
                <w:bCs/>
                <w:iCs/>
              </w:rPr>
              <w:t>этюды, имитационные упражнения.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Эмоции.</w:t>
            </w: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Этюды на выразительность движений. Этюды на выражение основных эмоций.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«Язык жестов»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имитировать движения, характерные для различных животных под музыку и без нее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П/игра «Где мы были, мы не скажем». Беседа с детьми. Игра «Смелые мышки».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про Дракончика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действовать согласно тексту. Развивать умение импровизировать.</w:t>
            </w:r>
          </w:p>
        </w:tc>
        <w:tc>
          <w:tcPr>
            <w:tcW w:w="4678" w:type="dxa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сказкой «Про дракона с которым никто не дружил»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Воображаемое путешествие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воображение, фантазию, память; У</w:t>
            </w: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мение общаться в предполагаемых обстоятельствах.</w:t>
            </w:r>
          </w:p>
        </w:tc>
        <w:tc>
          <w:tcPr>
            <w:tcW w:w="4678" w:type="dxa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восприятие звуков, музыкальные танцевальные импровизации.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«Автобус»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и собака</w:t>
            </w:r>
          </w:p>
        </w:tc>
        <w:tc>
          <w:tcPr>
            <w:tcW w:w="4820" w:type="dxa"/>
          </w:tcPr>
          <w:p w:rsidR="00CB7E62" w:rsidRDefault="00CB7E62" w:rsidP="005F7A7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внимание,</w:t>
            </w: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воображение, фантазию, память.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умение двигаться под музыку, развивать произвольность движений.</w:t>
            </w:r>
          </w:p>
        </w:tc>
        <w:tc>
          <w:tcPr>
            <w:tcW w:w="4678" w:type="dxa"/>
          </w:tcPr>
          <w:p w:rsidR="00CB7E62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«Мыши и кот»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«Воробьи и собачка»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«Воробей клевал зерно…»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pStyle w:val="a8"/>
            </w:pPr>
            <w:r w:rsidRPr="00BB6B57">
              <w:t>Развивать умение слушать сказку, выделять события.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«Почему кот моется после еды». Имитация движений и голосов героев сказки.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П/игра «Воробьи и кот». 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вместе с детьми.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«Язык жестов»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имитировать движения, характерные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предлагаемых обстоятельствах.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Король». Беседа с детьми. Звуковая и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я?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«Цыплёнок и утёнок»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Вызвать интерес к сказке. Развивать умение работать в паре. Развивать внимание.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В.Сутеев «Цыплёнок и утёнок» - подготовка к инсценировке. Упражнения «Зеркало», «найди пару», 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умение работать в паре. Формировать умение говорить выразительно. Развивать память.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Путешествие в театр.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детей с театром, с театральными профессиями. Познакомить с понятие костюм актёра.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Ряженье в костюмы. Костюмированные игры.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4F1903" w:rsidRDefault="00CB7E62" w:rsidP="00CB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художника-гримёра.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грим. Рисование грима на бумаге.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Воображаемое путешествие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воображение, фантазию, память; умение общаться в предполагаемых обстоятельствах.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восприятие звуков, музыкальные танцевальные импровизации.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Волшебное путешествие по сказкам.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Закрепление пройденного материала; дать детям возможность проявить инициативу и самос</w:t>
            </w:r>
            <w:r>
              <w:rPr>
                <w:bCs/>
                <w:iCs/>
              </w:rPr>
              <w:t>тоятельность в выборе и показе.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этюды на выразительность движений; этюды на выражение основных эмоций.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Учить анализировать текст сказки, различать характер и настроение персонажей.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сказкой «Яблоко» в. Сутеева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яблоко сорвал?»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Формировать доброжелательное отношение друг к другу. Учить распределять роли.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«Поделим на всех»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Учить инсценировать сказку, используя элементы костюмов и декорации.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«Кто сказал «мяу?»</w:t>
            </w:r>
          </w:p>
        </w:tc>
        <w:tc>
          <w:tcPr>
            <w:tcW w:w="4820" w:type="dxa"/>
          </w:tcPr>
          <w:p w:rsidR="00CB7E62" w:rsidRPr="00BB6B57" w:rsidRDefault="00CB7E62" w:rsidP="00CB7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 на события в сказке. Развивать умение согласованно действовать в коллективе, воспитывать уверенность в своих возможностях.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В.Сутеева «Кто сказал «мяу?» Пантомимические этюды.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 движениях чувство ритма, быстроту реакции, координацию движений.</w:t>
            </w: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2">
              <w:rPr>
                <w:rFonts w:ascii="Times New Roman" w:hAnsi="Times New Roman" w:cs="Times New Roman"/>
                <w:sz w:val="24"/>
                <w:szCs w:val="24"/>
              </w:rPr>
              <w:t>Сыграем вместе</w:t>
            </w:r>
          </w:p>
        </w:tc>
        <w:tc>
          <w:tcPr>
            <w:tcW w:w="4820" w:type="dxa"/>
          </w:tcPr>
          <w:p w:rsidR="00CB7E62" w:rsidRPr="00BB6B57" w:rsidRDefault="00CB7E62" w:rsidP="00CB7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взаимодействовать с партнером в театральной игре, побуждать выражать эмоции в роли.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Игра сцен из сказки в парах на выбор детей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Сыграем вместе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CB7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Воспитывать доброжелательность и контактность в отношениях со сверстниками. 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>Игра сцен из сказки в парах на выбор детей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  <w:r w:rsidRPr="00BB6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сказки «Кто сказал «мяу»?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5F7A75">
            <w:pPr>
              <w:pStyle w:val="a8"/>
              <w:rPr>
                <w:bCs/>
                <w:iCs/>
              </w:rPr>
            </w:pPr>
            <w:r w:rsidRPr="00BB6B57">
              <w:rPr>
                <w:bCs/>
                <w:iCs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для себя костюмы. Готовить их к выступлению. Развивать самостоятельность, творчество, фантазию. Воспитывать желание помочь товарищу. Развивать эстетические чувства. Определить готовность детей к показу сказки.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реквизита для показа игрового спектакля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«Это вы сказали мяу?»</w:t>
            </w:r>
          </w:p>
        </w:tc>
        <w:tc>
          <w:tcPr>
            <w:tcW w:w="4820" w:type="dxa"/>
            <w:vMerge w:val="restart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Разви</w:t>
            </w:r>
            <w:r>
              <w:rPr>
                <w:bCs/>
                <w:iCs/>
              </w:rPr>
              <w:t>вать внимание, память, дыхание</w:t>
            </w:r>
          </w:p>
        </w:tc>
        <w:tc>
          <w:tcPr>
            <w:tcW w:w="4678" w:type="dxa"/>
            <w:vMerge w:val="restart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«Разные голоса» 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детьми с помощью воспитателя. Пантомимическая игра 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«Угадай, кого покажу».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«Рассказываем про 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Погружение в сказочную атмосферу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и продумывание сцен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. Рассматривание иллюстраций.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сказки</w:t>
            </w:r>
          </w:p>
        </w:tc>
        <w:tc>
          <w:tcPr>
            <w:tcW w:w="4820" w:type="dxa"/>
            <w:vMerge w:val="restart"/>
          </w:tcPr>
          <w:p w:rsidR="00CB7E62" w:rsidRDefault="00CB7E62" w:rsidP="005F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дружно, вместе, сообща.</w:t>
            </w:r>
          </w:p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навыки, умение договариваться.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Распределяем роли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героев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2126" w:type="dxa"/>
            <w:vMerge w:val="restart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4820" w:type="dxa"/>
          </w:tcPr>
          <w:p w:rsidR="00CB7E62" w:rsidRPr="00BB6B57" w:rsidRDefault="00CB7E62" w:rsidP="00CB7E62">
            <w:pPr>
              <w:pStyle w:val="a8"/>
            </w:pPr>
            <w:r w:rsidRPr="00BB6B57">
              <w:rPr>
                <w:bCs/>
                <w:iCs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сцен. Продумывание мизансцен. Диалоги.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126" w:type="dxa"/>
            <w:vMerge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для себя костюмы. Готовить их к выступлению. Развивать самостоятельность, творчество, фантазию.</w:t>
            </w:r>
          </w:p>
        </w:tc>
        <w:tc>
          <w:tcPr>
            <w:tcW w:w="4678" w:type="dxa"/>
          </w:tcPr>
          <w:p w:rsidR="00CB7E62" w:rsidRDefault="00CB7E62" w:rsidP="005F7A75">
            <w:r w:rsidRPr="00BF7698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реквизита для показа игрового спектакля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помочь товарищу. Развивать эстетические чувства. Определить готовность детей к показу сказки.</w:t>
            </w:r>
          </w:p>
        </w:tc>
        <w:tc>
          <w:tcPr>
            <w:tcW w:w="4678" w:type="dxa"/>
          </w:tcPr>
          <w:p w:rsidR="00CB7E62" w:rsidRDefault="00CB7E62" w:rsidP="005F7A75">
            <w:r w:rsidRPr="00BF7698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реквизита для показа игрового спектакля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Разминка для детей и родителей.</w:t>
            </w:r>
          </w:p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 показом игрового спектакля </w:t>
            </w:r>
          </w:p>
        </w:tc>
      </w:tr>
      <w:tr w:rsidR="00CB7E62" w:rsidRPr="00BB6B57" w:rsidTr="005F7A75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CB7E62" w:rsidRPr="00BB6B57" w:rsidRDefault="00CB7E62" w:rsidP="005F7A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2126" w:type="dxa"/>
          </w:tcPr>
          <w:p w:rsidR="00CB7E62" w:rsidRPr="00BB6B57" w:rsidRDefault="00CB7E62" w:rsidP="005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20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творчество, фантазию. Воспитывать дружеские чувства, умение поддержать товарища, похвалить его успехи. </w:t>
            </w:r>
          </w:p>
        </w:tc>
        <w:tc>
          <w:tcPr>
            <w:tcW w:w="4678" w:type="dxa"/>
          </w:tcPr>
          <w:p w:rsidR="00CB7E62" w:rsidRPr="00BB6B57" w:rsidRDefault="00CB7E62" w:rsidP="005F7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7">
              <w:rPr>
                <w:rFonts w:ascii="Times New Roman" w:hAnsi="Times New Roman" w:cs="Times New Roman"/>
                <w:sz w:val="24"/>
                <w:szCs w:val="24"/>
              </w:rPr>
              <w:t>Просмотр видео и фото фрагментов с занятий за год. Изготовление коллажа «Мы – актёры»</w:t>
            </w:r>
          </w:p>
        </w:tc>
      </w:tr>
    </w:tbl>
    <w:p w:rsidR="00CB7E62" w:rsidRPr="00BB6B57" w:rsidRDefault="00CB7E62" w:rsidP="00CB7E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116" w:rsidRDefault="00682066"/>
    <w:sectPr w:rsidR="00B30116" w:rsidSect="00CB7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82066"/>
    <w:rsid w:val="006E35EF"/>
    <w:rsid w:val="008302A5"/>
    <w:rsid w:val="008607D8"/>
    <w:rsid w:val="008B20FD"/>
    <w:rsid w:val="00CB7E6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CB7E6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B7E62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CB7E6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B7E62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2018-04-06T12:45:00Z</dcterms:created>
  <dcterms:modified xsi:type="dcterms:W3CDTF">2018-04-06T12:45:00Z</dcterms:modified>
</cp:coreProperties>
</file>