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12" w:rsidRDefault="00D36412" w:rsidP="00D36412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3424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№1</w:t>
      </w:r>
    </w:p>
    <w:p w:rsidR="00D36412" w:rsidRPr="002C3424" w:rsidRDefault="00D36412" w:rsidP="00D364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505236</wp:posOffset>
            </wp:positionH>
            <wp:positionV relativeFrom="paragraph">
              <wp:posOffset>455968</wp:posOffset>
            </wp:positionV>
            <wp:extent cx="8234680" cy="4603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468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t>Схема 1. Классификация текстильных волокон и нитей</w:t>
      </w:r>
    </w:p>
    <w:p w:rsidR="00D36412" w:rsidRDefault="00D36412" w:rsidP="00D36412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D36412" w:rsidSect="009F3FD9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36412" w:rsidRPr="002C3424" w:rsidRDefault="00D36412" w:rsidP="00D3641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7605677"/>
      <w:r w:rsidRPr="009201B5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Таблица 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3424">
        <w:rPr>
          <w:rFonts w:ascii="Times New Roman" w:hAnsi="Times New Roman" w:cs="Times New Roman"/>
          <w:color w:val="auto"/>
          <w:sz w:val="24"/>
          <w:szCs w:val="24"/>
        </w:rPr>
        <w:t>Определение волокон органолептическим методом и методом горения</w:t>
      </w:r>
      <w:bookmarkEnd w:id="0"/>
    </w:p>
    <w:tbl>
      <w:tblPr>
        <w:tblStyle w:val="a4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D36412" w:rsidRPr="00D4651F" w:rsidTr="003E211E"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Волокно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Хлопок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Шерсть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Ацетат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Лавсан</w:t>
            </w:r>
          </w:p>
        </w:tc>
      </w:tr>
      <w:tr w:rsidR="00D36412" w:rsidRPr="00D4651F" w:rsidTr="003E211E"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36412" w:rsidTr="003E211E"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8"/>
                <w:szCs w:val="24"/>
              </w:rPr>
              <w:t>На ощупь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Мягкое, тёплое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Мягкое, тёплое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Шелковистое, мягкое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Жёсткий</w:t>
            </w:r>
          </w:p>
        </w:tc>
      </w:tr>
      <w:tr w:rsidR="00D36412" w:rsidTr="003E211E">
        <w:trPr>
          <w:trHeight w:val="249"/>
        </w:trPr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8"/>
                <w:szCs w:val="24"/>
              </w:rPr>
              <w:t>Блеск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D36412" w:rsidRPr="00D4651F" w:rsidTr="003E211E"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8"/>
                <w:szCs w:val="24"/>
              </w:rPr>
              <w:t>Сминаемость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Сминается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Не сминается</w:t>
            </w:r>
          </w:p>
        </w:tc>
        <w:tc>
          <w:tcPr>
            <w:tcW w:w="2084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Не сминается</w:t>
            </w:r>
          </w:p>
        </w:tc>
        <w:tc>
          <w:tcPr>
            <w:tcW w:w="2085" w:type="dxa"/>
          </w:tcPr>
          <w:p w:rsidR="00D36412" w:rsidRPr="00D4651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1F">
              <w:rPr>
                <w:rFonts w:ascii="Times New Roman" w:hAnsi="Times New Roman" w:cs="Times New Roman"/>
                <w:sz w:val="24"/>
                <w:szCs w:val="24"/>
              </w:rPr>
              <w:t>Не сминается</w:t>
            </w:r>
          </w:p>
        </w:tc>
      </w:tr>
      <w:tr w:rsidR="00D36412" w:rsidTr="003E211E"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Толщина</w:t>
            </w:r>
          </w:p>
        </w:tc>
        <w:tc>
          <w:tcPr>
            <w:tcW w:w="2084" w:type="dxa"/>
          </w:tcPr>
          <w:p w:rsidR="00D36412" w:rsidRPr="00286B3A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hAnsi="Times New Roman" w:cs="Times New Roman"/>
                <w:sz w:val="24"/>
                <w:szCs w:val="24"/>
              </w:rPr>
              <w:t>Среднее волокно</w:t>
            </w:r>
          </w:p>
        </w:tc>
        <w:tc>
          <w:tcPr>
            <w:tcW w:w="2084" w:type="dxa"/>
          </w:tcPr>
          <w:p w:rsidR="00D36412" w:rsidRPr="00286B3A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hAnsi="Times New Roman" w:cs="Times New Roman"/>
                <w:sz w:val="24"/>
                <w:szCs w:val="24"/>
              </w:rPr>
              <w:t>Толстое волокно</w:t>
            </w:r>
          </w:p>
        </w:tc>
        <w:tc>
          <w:tcPr>
            <w:tcW w:w="2084" w:type="dxa"/>
          </w:tcPr>
          <w:p w:rsidR="00D36412" w:rsidRPr="00286B3A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hAnsi="Times New Roman" w:cs="Times New Roman"/>
                <w:sz w:val="24"/>
                <w:szCs w:val="24"/>
              </w:rPr>
              <w:t>Тонкое волокно</w:t>
            </w:r>
          </w:p>
        </w:tc>
        <w:tc>
          <w:tcPr>
            <w:tcW w:w="2085" w:type="dxa"/>
          </w:tcPr>
          <w:p w:rsidR="00D36412" w:rsidRPr="00286B3A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3A">
              <w:rPr>
                <w:rFonts w:ascii="Times New Roman" w:hAnsi="Times New Roman" w:cs="Times New Roman"/>
                <w:sz w:val="24"/>
                <w:szCs w:val="24"/>
              </w:rPr>
              <w:t>Среднее волокно</w:t>
            </w:r>
          </w:p>
        </w:tc>
      </w:tr>
      <w:tr w:rsidR="00D36412" w:rsidTr="003E211E"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8"/>
                <w:szCs w:val="24"/>
              </w:rPr>
              <w:t>Обрыв нитей</w:t>
            </w:r>
          </w:p>
        </w:tc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Пучок соединённых волокон</w:t>
            </w:r>
          </w:p>
        </w:tc>
        <w:tc>
          <w:tcPr>
            <w:tcW w:w="2084" w:type="dxa"/>
            <w:vAlign w:val="center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Кисточка разлетевшихся волокон</w:t>
            </w:r>
          </w:p>
        </w:tc>
        <w:tc>
          <w:tcPr>
            <w:tcW w:w="2085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Кисточка разлетевшихся волокон</w:t>
            </w:r>
          </w:p>
        </w:tc>
      </w:tr>
      <w:tr w:rsidR="00D36412" w:rsidTr="003E211E">
        <w:tc>
          <w:tcPr>
            <w:tcW w:w="2084" w:type="dxa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4CE6">
              <w:rPr>
                <w:rFonts w:ascii="Times New Roman" w:hAnsi="Times New Roman" w:cs="Times New Roman"/>
                <w:sz w:val="28"/>
                <w:szCs w:val="24"/>
              </w:rPr>
              <w:t>Горение</w:t>
            </w:r>
          </w:p>
        </w:tc>
        <w:tc>
          <w:tcPr>
            <w:tcW w:w="2084" w:type="dxa"/>
          </w:tcPr>
          <w:p w:rsidR="00D36412" w:rsidRDefault="00D36412" w:rsidP="003E2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Яркое пламя, тлеет. Остаётся серый пепел.</w:t>
            </w:r>
          </w:p>
        </w:tc>
        <w:tc>
          <w:tcPr>
            <w:tcW w:w="2084" w:type="dxa"/>
          </w:tcPr>
          <w:p w:rsidR="00D36412" w:rsidRDefault="00D36412" w:rsidP="003E2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Горит медленно с запахом жжёного пера.  При выносе из пламени спекается, образуя шарик чёрного цвета, который растирается в порошок.</w:t>
            </w:r>
          </w:p>
        </w:tc>
        <w:tc>
          <w:tcPr>
            <w:tcW w:w="2084" w:type="dxa"/>
          </w:tcPr>
          <w:p w:rsidR="00D36412" w:rsidRDefault="00D36412" w:rsidP="003E2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Горит быстро, образуя шарик тёмно-бурого цвета. Пламя яркое, белый дымок, выделяет запах уксуса. Вне пламени не горит.</w:t>
            </w:r>
          </w:p>
        </w:tc>
        <w:tc>
          <w:tcPr>
            <w:tcW w:w="2085" w:type="dxa"/>
          </w:tcPr>
          <w:p w:rsidR="00D36412" w:rsidRDefault="00D36412" w:rsidP="003E2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F7">
              <w:rPr>
                <w:rFonts w:ascii="Times New Roman" w:hAnsi="Times New Roman" w:cs="Times New Roman"/>
                <w:sz w:val="24"/>
                <w:szCs w:val="24"/>
              </w:rPr>
              <w:t>Загорается слабо, пламя яркое, коптящее. При сгорании образует твёрдый блестящий шарик тёмного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6412" w:rsidRPr="002C3424" w:rsidRDefault="00D36412" w:rsidP="00D3641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7605679"/>
      <w:r w:rsidRPr="009201B5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C3424">
        <w:rPr>
          <w:rFonts w:ascii="Times New Roman" w:hAnsi="Times New Roman" w:cs="Times New Roman"/>
          <w:color w:val="auto"/>
          <w:sz w:val="24"/>
          <w:szCs w:val="24"/>
        </w:rPr>
        <w:t>Определение волокон микрохимическим испытанием</w:t>
      </w:r>
      <w:bookmarkEnd w:id="1"/>
    </w:p>
    <w:tbl>
      <w:tblPr>
        <w:tblStyle w:val="a4"/>
        <w:tblW w:w="5000" w:type="pct"/>
        <w:tblLayout w:type="fixed"/>
        <w:tblLook w:val="04A0"/>
      </w:tblPr>
      <w:tblGrid>
        <w:gridCol w:w="550"/>
        <w:gridCol w:w="1869"/>
        <w:gridCol w:w="1289"/>
        <w:gridCol w:w="1504"/>
        <w:gridCol w:w="940"/>
        <w:gridCol w:w="1293"/>
        <w:gridCol w:w="1289"/>
        <w:gridCol w:w="1830"/>
      </w:tblGrid>
      <w:tr w:rsidR="00D36412" w:rsidRPr="004B4F3F" w:rsidTr="00D84B89">
        <w:trPr>
          <w:cantSplit/>
          <w:trHeight w:val="1380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t>Волокна</w:t>
            </w:r>
          </w:p>
        </w:tc>
        <w:tc>
          <w:tcPr>
            <w:tcW w:w="884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Формула</w:t>
            </w:r>
            <w:proofErr w:type="spellEnd"/>
          </w:p>
        </w:tc>
        <w:tc>
          <w:tcPr>
            <w:tcW w:w="610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HNO</w:t>
            </w:r>
            <w:r w:rsidRPr="00544CE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44CE6">
              <w:rPr>
                <w:rFonts w:ascii="Times New Roman" w:hAnsi="Times New Roman" w:cs="Times New Roman"/>
                <w:lang w:val="en-US"/>
              </w:rPr>
              <w:t>2</w:t>
            </w: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544CE6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HCI</w:t>
            </w:r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544CE6">
              <w:rPr>
                <w:rFonts w:ascii="Times New Roman" w:hAnsi="Times New Roman" w:cs="Times New Roman"/>
                <w:lang w:val="en-US"/>
              </w:rPr>
              <w:t>3-</w:t>
            </w: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44CE6">
              <w:rPr>
                <w:rFonts w:ascii="Times New Roman" w:hAnsi="Times New Roman" w:cs="Times New Roman"/>
                <w:lang w:val="en-US"/>
              </w:rPr>
              <w:t>a</w:t>
            </w: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proofErr w:type="spellEnd"/>
          </w:p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</w:rPr>
              <w:t>(конц.)</w:t>
            </w:r>
          </w:p>
        </w:tc>
        <w:tc>
          <w:tcPr>
            <w:tcW w:w="866" w:type="pct"/>
          </w:tcPr>
          <w:p w:rsidR="00D36412" w:rsidRPr="00544CE6" w:rsidRDefault="009D7B98" w:rsidP="003E211E">
            <w:pPr>
              <w:rPr>
                <w:rFonts w:ascii="Times New Roman" w:hAnsi="Times New Roman" w:cs="Times New Roman"/>
                <w:lang w:val="en-US"/>
              </w:rPr>
            </w:pPr>
            <w:r w:rsidRPr="009D7B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.6pt;margin-top:15.2pt;width:0;height:11.25pt;z-index:251661312;mso-position-horizontal-relative:text;mso-position-vertical-relative:text" o:connectortype="straight"/>
              </w:pict>
            </w:r>
            <w:r w:rsidRPr="009D7B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28.1pt;margin-top:15.2pt;width:0;height:11.25pt;z-index:251662336;mso-position-horizontal-relative:text;mso-position-vertical-relative:text" o:connectortype="straight"/>
              </w:pict>
            </w:r>
            <w:r w:rsidR="00D36412"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="00D36412" w:rsidRPr="00544CE6">
              <w:rPr>
                <w:rFonts w:ascii="Times New Roman" w:hAnsi="Times New Roman" w:cs="Times New Roman"/>
                <w:lang w:val="en-US"/>
              </w:rPr>
              <w:t>3-</w:t>
            </w:r>
            <w:r w:rsidR="00D36412"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C-CH</w:t>
            </w:r>
            <w:r w:rsidR="00D36412" w:rsidRPr="00544CE6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</w:rPr>
            </w:pPr>
          </w:p>
          <w:p w:rsidR="00D36412" w:rsidRPr="004B4F3F" w:rsidRDefault="00D36412" w:rsidP="003E211E">
            <w:pPr>
              <w:rPr>
                <w:sz w:val="28"/>
                <w:szCs w:val="28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</w:tr>
      <w:tr w:rsidR="00D36412" w:rsidRPr="004B4F3F" w:rsidTr="00D84B89">
        <w:trPr>
          <w:cantSplit/>
          <w:trHeight w:val="404"/>
        </w:trPr>
        <w:tc>
          <w:tcPr>
            <w:tcW w:w="260" w:type="pct"/>
            <w:vAlign w:val="center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" w:type="pct"/>
            <w:vAlign w:val="center"/>
          </w:tcPr>
          <w:p w:rsidR="00D36412" w:rsidRPr="005A6EDD" w:rsidRDefault="00D36412" w:rsidP="003E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pct"/>
            <w:vAlign w:val="center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D36412" w:rsidTr="00D84B89">
        <w:trPr>
          <w:cantSplit/>
          <w:trHeight w:val="1134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t>Хлопок</w:t>
            </w:r>
          </w:p>
        </w:tc>
        <w:tc>
          <w:tcPr>
            <w:tcW w:w="884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(С6Н10О5)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Растворяется, образуя бесцветный раствор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Набухает, но не растворяется</w:t>
            </w:r>
          </w:p>
        </w:tc>
        <w:tc>
          <w:tcPr>
            <w:tcW w:w="866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D36412" w:rsidTr="00D84B89">
        <w:trPr>
          <w:cantSplit/>
          <w:trHeight w:val="1134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</w:tc>
        <w:tc>
          <w:tcPr>
            <w:tcW w:w="884" w:type="pct"/>
          </w:tcPr>
          <w:p w:rsidR="00D36412" w:rsidRPr="00544CE6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Набухает и окрашивается в жёлтый цвет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Разрушается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Снижается прочность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866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  <w:tr w:rsidR="00D36412" w:rsidTr="00D84B89">
        <w:trPr>
          <w:cantSplit/>
          <w:trHeight w:val="1134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t>Ацетат</w:t>
            </w:r>
          </w:p>
        </w:tc>
        <w:tc>
          <w:tcPr>
            <w:tcW w:w="884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[ (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2)-</w:t>
            </w:r>
            <w:proofErr w:type="gramEnd"/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OCOCH</w:t>
            </w: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3)3]</w:t>
            </w: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Растворяется, образуя бесцветный раствор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Образуется желтоватый раствор</w:t>
            </w:r>
          </w:p>
        </w:tc>
        <w:tc>
          <w:tcPr>
            <w:tcW w:w="866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</w:tr>
      <w:tr w:rsidR="00D36412" w:rsidRPr="00ED6236" w:rsidTr="00D84B89">
        <w:trPr>
          <w:cantSplit/>
          <w:trHeight w:val="1134"/>
        </w:trPr>
        <w:tc>
          <w:tcPr>
            <w:tcW w:w="260" w:type="pct"/>
            <w:textDirection w:val="btLr"/>
          </w:tcPr>
          <w:p w:rsidR="00D36412" w:rsidRPr="00544CE6" w:rsidRDefault="00D36412" w:rsidP="003E211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4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Лавсан</w:t>
            </w:r>
          </w:p>
        </w:tc>
        <w:tc>
          <w:tcPr>
            <w:tcW w:w="884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</w:p>
          <w:p w:rsidR="00D36412" w:rsidRPr="00544CE6" w:rsidRDefault="009D7B98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B9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53.55pt;margin-top:3.1pt;width:.05pt;height:11.25pt;z-index:251663360" o:connectortype="straight"/>
              </w:pict>
            </w:r>
            <w:r w:rsidRPr="009D7B9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49.25pt;margin-top:3.1pt;width:0;height:11.25pt;z-index:251664384" o:connectortype="straight"/>
              </w:pict>
            </w:r>
            <w:r w:rsidRPr="009D7B9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5.3pt;margin-top:3.1pt;width:0;height:11.2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10.8pt;margin-top:3.1pt;width:0;height:11.25pt;z-index:251666432" o:connectortype="straight"/>
              </w:pict>
            </w: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[-C-C6H5-C-O- </w:t>
            </w: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-CH2-CH2-O]n</w:t>
            </w:r>
          </w:p>
          <w:p w:rsidR="00D36412" w:rsidRPr="00544CE6" w:rsidRDefault="00D36412" w:rsidP="003E21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7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  <w:tc>
          <w:tcPr>
            <w:tcW w:w="445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612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610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  <w:tc>
          <w:tcPr>
            <w:tcW w:w="866" w:type="pct"/>
          </w:tcPr>
          <w:p w:rsidR="00D36412" w:rsidRPr="00544CE6" w:rsidRDefault="00D36412" w:rsidP="003E21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4CE6">
              <w:rPr>
                <w:rFonts w:ascii="Times New Roman" w:hAnsi="Times New Roman" w:cs="Times New Roman"/>
                <w:sz w:val="24"/>
                <w:szCs w:val="24"/>
              </w:rPr>
              <w:t>Не растворяется</w:t>
            </w:r>
          </w:p>
        </w:tc>
      </w:tr>
    </w:tbl>
    <w:p w:rsidR="00D36412" w:rsidRPr="0082535B" w:rsidRDefault="00D36412" w:rsidP="00D3641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47605681"/>
      <w:r w:rsidRPr="009201B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Таблица 8.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82535B">
        <w:rPr>
          <w:rFonts w:ascii="Times New Roman" w:hAnsi="Times New Roman" w:cs="Times New Roman"/>
          <w:bCs w:val="0"/>
          <w:color w:val="auto"/>
          <w:sz w:val="24"/>
          <w:szCs w:val="24"/>
        </w:rPr>
        <w:t>Подбор машинных игл и швейных ниток в соответствии с видом тканей</w:t>
      </w:r>
      <w:bookmarkEnd w:id="2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7"/>
        <w:gridCol w:w="1729"/>
        <w:gridCol w:w="1729"/>
        <w:gridCol w:w="1731"/>
        <w:gridCol w:w="1731"/>
        <w:gridCol w:w="1731"/>
      </w:tblGrid>
      <w:tr w:rsidR="00D36412" w:rsidRPr="00C974D0" w:rsidTr="003E211E">
        <w:trPr>
          <w:trHeight w:val="269"/>
        </w:trPr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8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Номера игл</w:t>
            </w:r>
          </w:p>
        </w:tc>
        <w:tc>
          <w:tcPr>
            <w:tcW w:w="3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Торговый номер ниток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шелковых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лавсановых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капроновых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75 - 90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50 - 80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22Л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75 - 100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50;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22Л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85 - 100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50;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22Л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90 - 120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Льняные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80 - 110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50;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85 - 110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90 - 120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40; 50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413"/>
        </w:trPr>
        <w:tc>
          <w:tcPr>
            <w:tcW w:w="8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Шелковые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65 - 85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60 - 80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22Л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517"/>
        </w:trPr>
        <w:tc>
          <w:tcPr>
            <w:tcW w:w="832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85 - 110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65; 75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33Л; 55Л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412" w:rsidRPr="00C974D0" w:rsidTr="003E211E">
        <w:trPr>
          <w:trHeight w:val="479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Шерстяные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90 - 130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33Л; 55Л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  <w:tr w:rsidR="00D36412" w:rsidRPr="00C974D0" w:rsidTr="003E211E">
        <w:trPr>
          <w:trHeight w:val="446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33Л; 55Л 90Л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100 - 150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30 - 60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33; 18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55Л; 90Л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90 - 120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40; 50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33; 18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55Л; 90Л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  <w:tr w:rsidR="00D36412" w:rsidRPr="00C974D0" w:rsidTr="003E211E">
        <w:trPr>
          <w:trHeight w:val="269"/>
        </w:trPr>
        <w:tc>
          <w:tcPr>
            <w:tcW w:w="8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130 - 170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10 - 30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90Л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412" w:rsidRPr="00C974D0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4D0">
              <w:rPr>
                <w:rFonts w:ascii="Times New Roman" w:hAnsi="Times New Roman" w:cs="Times New Roman"/>
                <w:sz w:val="24"/>
                <w:szCs w:val="24"/>
              </w:rPr>
              <w:t>50К</w:t>
            </w:r>
          </w:p>
        </w:tc>
      </w:tr>
    </w:tbl>
    <w:p w:rsidR="00D36412" w:rsidRPr="00D84B89" w:rsidRDefault="00D36412" w:rsidP="00D84B89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47605689"/>
      <w:r w:rsidRPr="0046342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Таблица 12.</w:t>
      </w:r>
      <w:r w:rsidRPr="008E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магазинов тканей в </w:t>
      </w:r>
      <w:proofErr w:type="gramStart"/>
      <w:r w:rsidRPr="008E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E6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Красноярске</w:t>
      </w:r>
      <w:bookmarkEnd w:id="3"/>
    </w:p>
    <w:tbl>
      <w:tblPr>
        <w:tblStyle w:val="a4"/>
        <w:tblW w:w="5000" w:type="pct"/>
        <w:tblLook w:val="04A0"/>
      </w:tblPr>
      <w:tblGrid>
        <w:gridCol w:w="1688"/>
        <w:gridCol w:w="1730"/>
        <w:gridCol w:w="1820"/>
        <w:gridCol w:w="1820"/>
        <w:gridCol w:w="1776"/>
        <w:gridCol w:w="1730"/>
      </w:tblGrid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ремесел»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«Текстиль для дома»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«Твой стиль»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4 - 6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«Европейские ткани»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(город, район, улица, дом)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Центральный район, ул. Ленина, д. 29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Центральный район, ул. Ленина, д. 29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Центральный район, ул. Ленина, д. 28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Центральный район, пр-т Мира, д. 60, 4 этаж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Центральный район, пр-т Мира, д. 60, 4 этаж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тканей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большом количестве (более 100)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большом количестве (более 100)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большом количестве (более 100)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большом количестве (более 100)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большом количестве (более 100)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тканей для определения волокнистого состава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Консультант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Привлекательность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Наглядность, аккуратность. Красивое оформление стендов и ветрин. 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Наглядность, аккуратность, доброжелательность. 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цены Наглядность, аккуратность, доброжелательность.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Низкие цены.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Наглядность, аккуратность.  </w:t>
            </w:r>
          </w:p>
        </w:tc>
      </w:tr>
      <w:tr w:rsidR="00D36412" w:rsidRPr="00AF6829" w:rsidTr="003E211E">
        <w:trPr>
          <w:trHeight w:val="23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уходу за тканью</w:t>
            </w:r>
          </w:p>
        </w:tc>
      </w:tr>
      <w:tr w:rsidR="00D36412" w:rsidRPr="00AF6829" w:rsidTr="003E211E">
        <w:trPr>
          <w:trHeight w:val="1769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Германия, Белоруссия, Италия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Германия, Белоруссия, Италия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Германия, Белоруссия, Италия, Китай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Германия, Белоруссия, Италия, Корея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</w:tr>
      <w:tr w:rsidR="00D36412" w:rsidRPr="00AF6829" w:rsidTr="003E211E">
        <w:trPr>
          <w:trHeight w:val="1801"/>
        </w:trPr>
        <w:tc>
          <w:tcPr>
            <w:tcW w:w="81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зависит </w:t>
            </w: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поставки, месторасположения магазина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месторасположения магазина</w:t>
            </w:r>
          </w:p>
        </w:tc>
        <w:tc>
          <w:tcPr>
            <w:tcW w:w="85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месторасположения магазина, качества ткани</w:t>
            </w:r>
          </w:p>
        </w:tc>
        <w:tc>
          <w:tcPr>
            <w:tcW w:w="83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Месторасположения магазина</w:t>
            </w:r>
          </w:p>
        </w:tc>
        <w:tc>
          <w:tcPr>
            <w:tcW w:w="815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месторасположения магазина, качества ткани</w:t>
            </w:r>
          </w:p>
        </w:tc>
      </w:tr>
    </w:tbl>
    <w:p w:rsidR="00D36412" w:rsidRPr="008E6F18" w:rsidRDefault="00D84B89" w:rsidP="00D36412">
      <w:pPr>
        <w:pStyle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447605690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П</w:t>
      </w:r>
      <w:r w:rsidR="00D36412" w:rsidRPr="0046342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родолжение таблицы 12.</w:t>
      </w:r>
      <w:bookmarkEnd w:id="4"/>
    </w:p>
    <w:p w:rsidR="00D36412" w:rsidRPr="00395937" w:rsidRDefault="00D36412" w:rsidP="00D36412"/>
    <w:tbl>
      <w:tblPr>
        <w:tblStyle w:val="a4"/>
        <w:tblW w:w="5000" w:type="pct"/>
        <w:tblLayout w:type="fixed"/>
        <w:tblLook w:val="04A0"/>
      </w:tblPr>
      <w:tblGrid>
        <w:gridCol w:w="1980"/>
        <w:gridCol w:w="1868"/>
        <w:gridCol w:w="1724"/>
        <w:gridCol w:w="1868"/>
        <w:gridCol w:w="1580"/>
        <w:gridCol w:w="1544"/>
      </w:tblGrid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36412" w:rsidRPr="00395937" w:rsidTr="003E211E">
        <w:trPr>
          <w:trHeight w:val="560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«Элитные ткани»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«Брависсимо»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«Мега ткани»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«Ткани для Вас»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«Ткани»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(город, район, улица, дом)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Центральный район, ул. Д. Пролетариата, д. 32 (ТЦ «Эверест»), 2 этаж</w:t>
            </w:r>
            <w:proofErr w:type="gramEnd"/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Центральный район, ул. Д. Пролетариата, д. 32 (ТЦ «Эверест»), 2 этаж</w:t>
            </w:r>
            <w:proofErr w:type="gramEnd"/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Советский район, ул. 9 мая, д.46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Советский район, ул. Шумяцкого, д. 2 «А», ТК «Махаон», пом. 2 «Б»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Советский район, ул. Воронова, д.14/1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тканей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большом количестве (более 100)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большом количестве (более 100)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большом количестве (более 100)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большом количестве (более 100)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</w:t>
            </w:r>
            <w:proofErr w:type="gramEnd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малом количестве (менее 50)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Прейскурант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тканей для определения волокнистого состава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Привлекательность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Доступные цены. Ткани-остатки от 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коллекций люксовых брендов. Ткани с ароматической пропиткой. Ткани из эвкалипта. Прокладочные материалы различных расцветок.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Доступные цены. Разнообразие 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тканей. Ткани-остатки от коллекций люксовых брендов. Наглядность, аккуратность, доброжелательность.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Низкие цены. 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Низкие цены. Наглядность, 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аккуратность, доброжелательность.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Низкие цены. Аккуратност</w:t>
            </w: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ь, доброжелательность.</w:t>
            </w:r>
          </w:p>
        </w:tc>
      </w:tr>
      <w:tr w:rsidR="00D36412" w:rsidRPr="00395937" w:rsidTr="003E211E">
        <w:trPr>
          <w:trHeight w:val="239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«Элит ткани» в соц. сети www.instagram.com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уходу за тканью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уходу за тканью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36412" w:rsidRPr="00395937" w:rsidTr="003E211E">
        <w:trPr>
          <w:trHeight w:val="840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Азия, Индонезия, Италия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(Москва), Италия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D36412" w:rsidRPr="00395937" w:rsidTr="003E211E">
        <w:trPr>
          <w:trHeight w:val="1266"/>
        </w:trPr>
        <w:tc>
          <w:tcPr>
            <w:tcW w:w="937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зависит </w:t>
            </w:r>
            <w:proofErr w:type="gramStart"/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месторасположения магазина, качества ткани</w:t>
            </w:r>
          </w:p>
        </w:tc>
        <w:tc>
          <w:tcPr>
            <w:tcW w:w="816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 валют, качества ткани</w:t>
            </w:r>
          </w:p>
        </w:tc>
        <w:tc>
          <w:tcPr>
            <w:tcW w:w="884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Месторасположения магазина, качества ткани</w:t>
            </w:r>
          </w:p>
        </w:tc>
        <w:tc>
          <w:tcPr>
            <w:tcW w:w="748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Месторасположения магазина, качества ткани</w:t>
            </w:r>
          </w:p>
        </w:tc>
        <w:tc>
          <w:tcPr>
            <w:tcW w:w="731" w:type="pct"/>
          </w:tcPr>
          <w:p w:rsidR="00D36412" w:rsidRPr="00395937" w:rsidRDefault="00D36412" w:rsidP="003E2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Месторасположения магазина, качества ткани</w:t>
            </w:r>
          </w:p>
        </w:tc>
      </w:tr>
    </w:tbl>
    <w:p w:rsidR="00D36412" w:rsidRDefault="00D36412" w:rsidP="00D36412">
      <w:pPr>
        <w:rPr>
          <w:rFonts w:ascii="Times New Roman" w:hAnsi="Times New Roman" w:cs="Times New Roman"/>
          <w:sz w:val="24"/>
        </w:rPr>
      </w:pPr>
    </w:p>
    <w:p w:rsidR="00D36412" w:rsidRPr="00282647" w:rsidRDefault="00D36412" w:rsidP="00D36412">
      <w:pPr>
        <w:rPr>
          <w:rFonts w:ascii="Times New Roman" w:hAnsi="Times New Roman" w:cs="Times New Roman"/>
          <w:sz w:val="24"/>
        </w:rPr>
      </w:pPr>
      <w:r w:rsidRPr="00282647">
        <w:rPr>
          <w:rFonts w:ascii="Times New Roman" w:hAnsi="Times New Roman" w:cs="Times New Roman"/>
          <w:sz w:val="24"/>
        </w:rPr>
        <w:t xml:space="preserve">Таблица </w:t>
      </w:r>
      <w:r>
        <w:rPr>
          <w:rFonts w:ascii="Times New Roman" w:hAnsi="Times New Roman" w:cs="Times New Roman"/>
          <w:sz w:val="24"/>
        </w:rPr>
        <w:t>13</w:t>
      </w:r>
      <w:r w:rsidRPr="00282647">
        <w:rPr>
          <w:rFonts w:ascii="Times New Roman" w:hAnsi="Times New Roman" w:cs="Times New Roman"/>
          <w:sz w:val="24"/>
        </w:rPr>
        <w:t xml:space="preserve">. </w:t>
      </w:r>
      <w:r w:rsidRPr="00282647">
        <w:rPr>
          <w:rFonts w:ascii="Times New Roman" w:hAnsi="Times New Roman" w:cs="Times New Roman"/>
          <w:b/>
          <w:sz w:val="24"/>
        </w:rPr>
        <w:t>Нормы усадки тканей</w:t>
      </w:r>
    </w:p>
    <w:tbl>
      <w:tblPr>
        <w:tblStyle w:val="a4"/>
        <w:tblW w:w="5000" w:type="pct"/>
        <w:tblLook w:val="04A0"/>
      </w:tblPr>
      <w:tblGrid>
        <w:gridCol w:w="2409"/>
        <w:gridCol w:w="2011"/>
        <w:gridCol w:w="2011"/>
        <w:gridCol w:w="4133"/>
      </w:tblGrid>
      <w:tr w:rsidR="00D36412" w:rsidRPr="00620C3F" w:rsidTr="003E211E">
        <w:tc>
          <w:tcPr>
            <w:tcW w:w="1140" w:type="pct"/>
            <w:vMerge w:val="restar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Группа ткани</w:t>
            </w:r>
          </w:p>
        </w:tc>
        <w:tc>
          <w:tcPr>
            <w:tcW w:w="1904" w:type="pct"/>
            <w:gridSpan w:val="2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Усадка, %, не более</w:t>
            </w:r>
          </w:p>
        </w:tc>
        <w:tc>
          <w:tcPr>
            <w:tcW w:w="1956" w:type="pct"/>
            <w:vMerge w:val="restar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Характеристики ткани по усадке</w:t>
            </w:r>
          </w:p>
        </w:tc>
      </w:tr>
      <w:tr w:rsidR="00D36412" w:rsidRPr="00620C3F" w:rsidTr="003E211E">
        <w:tc>
          <w:tcPr>
            <w:tcW w:w="1140" w:type="pct"/>
            <w:vMerge/>
            <w:vAlign w:val="center"/>
          </w:tcPr>
          <w:p w:rsidR="00D36412" w:rsidRPr="00620C3F" w:rsidRDefault="00D36412" w:rsidP="003E21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По основе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По утку</w:t>
            </w:r>
          </w:p>
        </w:tc>
        <w:tc>
          <w:tcPr>
            <w:tcW w:w="1956" w:type="pct"/>
            <w:vMerge/>
            <w:vAlign w:val="center"/>
          </w:tcPr>
          <w:p w:rsidR="00D36412" w:rsidRPr="00620C3F" w:rsidRDefault="00D36412" w:rsidP="003E21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12" w:rsidRPr="00620C3F" w:rsidTr="003E211E">
        <w:tc>
          <w:tcPr>
            <w:tcW w:w="1140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412" w:rsidRPr="00620C3F" w:rsidTr="003E211E">
        <w:tc>
          <w:tcPr>
            <w:tcW w:w="1140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6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Практически безусадочные</w:t>
            </w:r>
          </w:p>
        </w:tc>
      </w:tr>
      <w:tr w:rsidR="00D36412" w:rsidRPr="00620C3F" w:rsidTr="003E211E">
        <w:tc>
          <w:tcPr>
            <w:tcW w:w="1140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56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Малоусадочные</w:t>
            </w:r>
          </w:p>
        </w:tc>
      </w:tr>
      <w:tr w:rsidR="00D36412" w:rsidRPr="00620C3F" w:rsidTr="003E211E">
        <w:tc>
          <w:tcPr>
            <w:tcW w:w="1140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lll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2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56" w:type="pct"/>
            <w:vAlign w:val="center"/>
          </w:tcPr>
          <w:p w:rsidR="00D36412" w:rsidRPr="00620C3F" w:rsidRDefault="00D36412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C3F">
              <w:rPr>
                <w:rFonts w:ascii="Times New Roman" w:hAnsi="Times New Roman" w:cs="Times New Roman"/>
                <w:sz w:val="24"/>
                <w:szCs w:val="24"/>
              </w:rPr>
              <w:t>Усадочные</w:t>
            </w:r>
          </w:p>
        </w:tc>
      </w:tr>
    </w:tbl>
    <w:p w:rsidR="00D36412" w:rsidRPr="00395937" w:rsidRDefault="00D36412" w:rsidP="00D36412">
      <w:pPr>
        <w:rPr>
          <w:lang w:val="en-US"/>
        </w:rPr>
      </w:pPr>
    </w:p>
    <w:p w:rsidR="0076755C" w:rsidRPr="004B266C" w:rsidRDefault="0076755C" w:rsidP="0076755C">
      <w:pPr>
        <w:rPr>
          <w:rFonts w:ascii="Times New Roman" w:hAnsi="Times New Roman" w:cs="Times New Roman"/>
          <w:b/>
          <w:sz w:val="24"/>
          <w:szCs w:val="24"/>
        </w:rPr>
      </w:pPr>
      <w:r w:rsidRPr="004B266C">
        <w:rPr>
          <w:rFonts w:ascii="Times New Roman" w:hAnsi="Times New Roman" w:cs="Times New Roman"/>
          <w:sz w:val="24"/>
          <w:szCs w:val="24"/>
        </w:rPr>
        <w:t>Таблица5.</w:t>
      </w:r>
      <w:r w:rsidRPr="004B266C">
        <w:rPr>
          <w:rFonts w:ascii="Times New Roman" w:hAnsi="Times New Roman" w:cs="Times New Roman"/>
          <w:b/>
          <w:sz w:val="24"/>
          <w:szCs w:val="24"/>
        </w:rPr>
        <w:t>Коэффициент драпируемости тканей</w:t>
      </w:r>
    </w:p>
    <w:tbl>
      <w:tblPr>
        <w:tblStyle w:val="a4"/>
        <w:tblW w:w="5000" w:type="pct"/>
        <w:tblLook w:val="04A0"/>
      </w:tblPr>
      <w:tblGrid>
        <w:gridCol w:w="2641"/>
        <w:gridCol w:w="2641"/>
        <w:gridCol w:w="2641"/>
        <w:gridCol w:w="2641"/>
      </w:tblGrid>
      <w:tr w:rsidR="0076755C" w:rsidRPr="004B266C" w:rsidTr="003E211E">
        <w:tc>
          <w:tcPr>
            <w:tcW w:w="1250" w:type="pct"/>
            <w:vMerge w:val="restart"/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Вид ткани</w:t>
            </w:r>
          </w:p>
        </w:tc>
        <w:tc>
          <w:tcPr>
            <w:tcW w:w="3750" w:type="pct"/>
            <w:gridSpan w:val="3"/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Коэффициент драпируемости при оценке драпируемости</w:t>
            </w:r>
          </w:p>
        </w:tc>
      </w:tr>
      <w:tr w:rsidR="0076755C" w:rsidRPr="004B266C" w:rsidTr="003E211E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6755C" w:rsidRPr="004B266C" w:rsidRDefault="0076755C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6755C" w:rsidRPr="004B266C" w:rsidRDefault="0076755C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Удовлетворительной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6755C" w:rsidRPr="004B266C" w:rsidRDefault="0076755C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Плохой</w:t>
            </w:r>
          </w:p>
        </w:tc>
      </w:tr>
      <w:tr w:rsidR="0076755C" w:rsidRPr="004B266C" w:rsidTr="003E211E"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6755C" w:rsidRPr="004B266C" w:rsidRDefault="0076755C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6755C" w:rsidRPr="004B266C" w:rsidRDefault="0076755C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6755C" w:rsidRPr="004B266C" w:rsidRDefault="0076755C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76755C" w:rsidRPr="004B266C" w:rsidRDefault="0076755C" w:rsidP="003E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755C" w:rsidRPr="004B266C" w:rsidTr="003E211E">
        <w:tc>
          <w:tcPr>
            <w:tcW w:w="1250" w:type="pct"/>
            <w:tcBorders>
              <w:bottom w:val="nil"/>
            </w:tcBorders>
          </w:tcPr>
          <w:p w:rsidR="0076755C" w:rsidRPr="004B266C" w:rsidRDefault="0076755C" w:rsidP="003E2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b/>
                <w:sz w:val="24"/>
                <w:szCs w:val="24"/>
              </w:rPr>
              <w:t>Хлопчатобумажная</w:t>
            </w:r>
          </w:p>
        </w:tc>
        <w:tc>
          <w:tcPr>
            <w:tcW w:w="1250" w:type="pct"/>
            <w:tcBorders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45-65</w:t>
            </w:r>
          </w:p>
        </w:tc>
        <w:tc>
          <w:tcPr>
            <w:tcW w:w="1250" w:type="pct"/>
            <w:tcBorders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755C" w:rsidRPr="004B266C" w:rsidTr="003E211E"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b/>
                <w:sz w:val="24"/>
                <w:szCs w:val="24"/>
              </w:rPr>
              <w:t>Шерстяная: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5C" w:rsidRPr="004B266C" w:rsidTr="003E211E"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Плательная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68-80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6755C" w:rsidRPr="004B266C" w:rsidTr="003E211E"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Костюмная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50-65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755C" w:rsidRPr="004B266C" w:rsidTr="003E211E"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Пальтовая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42-65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6755C" w:rsidRPr="004B266C" w:rsidTr="003E211E">
        <w:tc>
          <w:tcPr>
            <w:tcW w:w="1250" w:type="pct"/>
            <w:tcBorders>
              <w:top w:val="nil"/>
            </w:tcBorders>
          </w:tcPr>
          <w:p w:rsidR="0076755C" w:rsidRPr="004B266C" w:rsidRDefault="0076755C" w:rsidP="003E21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b/>
                <w:sz w:val="24"/>
                <w:szCs w:val="24"/>
              </w:rPr>
              <w:t>Шелковая плательная</w:t>
            </w:r>
          </w:p>
        </w:tc>
        <w:tc>
          <w:tcPr>
            <w:tcW w:w="1250" w:type="pct"/>
            <w:tcBorders>
              <w:top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0" w:type="pct"/>
            <w:tcBorders>
              <w:top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75-85</w:t>
            </w:r>
          </w:p>
        </w:tc>
        <w:tc>
          <w:tcPr>
            <w:tcW w:w="1250" w:type="pct"/>
            <w:tcBorders>
              <w:top w:val="nil"/>
            </w:tcBorders>
          </w:tcPr>
          <w:p w:rsidR="0076755C" w:rsidRPr="004B266C" w:rsidRDefault="0076755C" w:rsidP="003E21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76755C" w:rsidRPr="004B266C" w:rsidRDefault="0076755C" w:rsidP="00767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55C" w:rsidRPr="0076755C" w:rsidRDefault="0076755C" w:rsidP="0076755C">
      <w:pPr>
        <w:rPr>
          <w:rFonts w:ascii="Times New Roman" w:hAnsi="Times New Roman" w:cs="Times New Roman"/>
          <w:color w:val="FF0000"/>
        </w:rPr>
      </w:pPr>
    </w:p>
    <w:sectPr w:rsidR="0076755C" w:rsidRPr="0076755C" w:rsidSect="009106D9">
      <w:pgSz w:w="11906" w:h="16838"/>
      <w:pgMar w:top="1134" w:right="991" w:bottom="1134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6A7"/>
    <w:multiLevelType w:val="hybridMultilevel"/>
    <w:tmpl w:val="1E843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94D68"/>
    <w:multiLevelType w:val="hybridMultilevel"/>
    <w:tmpl w:val="97622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21EE9"/>
    <w:multiLevelType w:val="hybridMultilevel"/>
    <w:tmpl w:val="E9BA1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6412"/>
    <w:rsid w:val="002657AE"/>
    <w:rsid w:val="002D20D1"/>
    <w:rsid w:val="00366FA0"/>
    <w:rsid w:val="00484368"/>
    <w:rsid w:val="005B4F75"/>
    <w:rsid w:val="00620734"/>
    <w:rsid w:val="0076755C"/>
    <w:rsid w:val="007A1D9D"/>
    <w:rsid w:val="007C3680"/>
    <w:rsid w:val="00840E45"/>
    <w:rsid w:val="00862337"/>
    <w:rsid w:val="009A12CF"/>
    <w:rsid w:val="009D7B98"/>
    <w:rsid w:val="00B16473"/>
    <w:rsid w:val="00B347F7"/>
    <w:rsid w:val="00B56598"/>
    <w:rsid w:val="00D36412"/>
    <w:rsid w:val="00D84B89"/>
    <w:rsid w:val="00F71EF1"/>
    <w:rsid w:val="00FE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9"/>
        <o:r id="V:Rule8" type="connector" idref="#_x0000_s1031"/>
        <o:r id="V:Rule9" type="connector" idref="#_x0000_s1030"/>
        <o:r id="V:Rule10" type="connector" idref="#_x0000_s1026"/>
        <o:r id="V:Rule11" type="connector" idref="#_x0000_s1027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1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364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6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36412"/>
    <w:pPr>
      <w:ind w:left="720"/>
      <w:contextualSpacing/>
    </w:pPr>
  </w:style>
  <w:style w:type="table" w:styleId="a4">
    <w:name w:val="Table Grid"/>
    <w:basedOn w:val="a1"/>
    <w:uiPriority w:val="59"/>
    <w:rsid w:val="00D3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физика</cp:lastModifiedBy>
  <cp:revision>6</cp:revision>
  <dcterms:created xsi:type="dcterms:W3CDTF">2018-09-18T07:41:00Z</dcterms:created>
  <dcterms:modified xsi:type="dcterms:W3CDTF">2018-09-29T07:40:00Z</dcterms:modified>
</cp:coreProperties>
</file>